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8F3F8" w14:textId="55012245" w:rsidR="000D39A5" w:rsidRPr="00DC6301" w:rsidRDefault="000D39A5" w:rsidP="000D39A5">
      <w:pPr>
        <w:pStyle w:val="Geenafstand"/>
        <w:spacing w:line="336" w:lineRule="auto"/>
        <w:rPr>
          <w:rFonts w:ascii="Verdana" w:eastAsia="Times New Roman" w:hAnsi="Verdana"/>
          <w:b/>
        </w:rPr>
      </w:pPr>
      <w:bookmarkStart w:id="0" w:name="id1-3-2-2"/>
      <w:bookmarkStart w:id="1" w:name="id1-3-2-2-1"/>
      <w:bookmarkStart w:id="2" w:name="id1-3-2-2-1-1"/>
      <w:bookmarkStart w:id="3" w:name="id1-3-2-2-1-1-3"/>
      <w:bookmarkEnd w:id="0"/>
      <w:bookmarkEnd w:id="1"/>
      <w:bookmarkEnd w:id="2"/>
      <w:bookmarkEnd w:id="3"/>
      <w:r w:rsidRPr="00DC6301">
        <w:rPr>
          <w:rFonts w:ascii="Verdana" w:hAnsi="Verdana"/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95043E4" wp14:editId="17497140">
            <wp:simplePos x="0" y="0"/>
            <wp:positionH relativeFrom="column">
              <wp:posOffset>4043249</wp:posOffset>
            </wp:positionH>
            <wp:positionV relativeFrom="paragraph">
              <wp:posOffset>-477688</wp:posOffset>
            </wp:positionV>
            <wp:extent cx="1647645" cy="1035820"/>
            <wp:effectExtent l="0" t="0" r="0" b="0"/>
            <wp:wrapSquare wrapText="bothSides"/>
            <wp:docPr id="1" name="Afbeelding 1" descr="Dorpsbijeenkomsten over de Integraal Kind Cen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psbijeenkomsten over de Integraal Kind Cen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45" cy="103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615">
        <w:rPr>
          <w:rFonts w:ascii="Verdana" w:eastAsia="Times New Roman" w:hAnsi="Verdana"/>
          <w:b/>
        </w:rPr>
        <w:t xml:space="preserve">Nadere regels </w:t>
      </w:r>
      <w:r w:rsidRPr="00DC6301">
        <w:rPr>
          <w:rFonts w:ascii="Verdana" w:eastAsia="Times New Roman" w:hAnsi="Verdana"/>
          <w:b/>
        </w:rPr>
        <w:t>Corona Noodfonds Opmeer 2020</w:t>
      </w:r>
    </w:p>
    <w:p w14:paraId="05744012" w14:textId="790C94BC" w:rsidR="000D39A5" w:rsidRPr="00121513" w:rsidRDefault="00121513" w:rsidP="00121513">
      <w:pPr>
        <w:rPr>
          <w:rFonts w:eastAsia="Times New Roman"/>
          <w:szCs w:val="18"/>
        </w:rPr>
      </w:pPr>
      <w:r w:rsidRPr="00121513">
        <w:rPr>
          <w:rFonts w:eastAsia="Times New Roman"/>
          <w:szCs w:val="18"/>
        </w:rPr>
        <w:t>De regeling heeft alleen betrekking op het boekjaar 2020</w:t>
      </w:r>
    </w:p>
    <w:p w14:paraId="72B2DED0" w14:textId="77777777" w:rsidR="00121513" w:rsidRPr="00DC6301" w:rsidRDefault="00121513" w:rsidP="000D39A5">
      <w:pPr>
        <w:pStyle w:val="Geenafstand"/>
        <w:spacing w:line="336" w:lineRule="auto"/>
        <w:rPr>
          <w:rFonts w:ascii="Verdana" w:hAnsi="Verdana" w:cs="Arial"/>
          <w:b/>
          <w:bCs/>
          <w:sz w:val="18"/>
          <w:szCs w:val="18"/>
        </w:rPr>
      </w:pPr>
    </w:p>
    <w:p w14:paraId="57CAB73F" w14:textId="77777777" w:rsidR="003C7345" w:rsidRPr="00DC6301" w:rsidRDefault="003C7345" w:rsidP="000D39A5">
      <w:pPr>
        <w:rPr>
          <w:rFonts w:eastAsia="Times New Roman"/>
          <w:b/>
          <w:bCs/>
          <w:szCs w:val="18"/>
        </w:rPr>
      </w:pPr>
      <w:r w:rsidRPr="00DC6301">
        <w:rPr>
          <w:rFonts w:eastAsia="Times New Roman"/>
          <w:b/>
          <w:bCs/>
          <w:szCs w:val="18"/>
        </w:rPr>
        <w:t>Artikel 1 Begripsomschrijving</w:t>
      </w:r>
    </w:p>
    <w:p w14:paraId="16E4DB62" w14:textId="77777777" w:rsidR="003C7345" w:rsidRPr="00DC6301" w:rsidRDefault="003C7345" w:rsidP="000D39A5">
      <w:pPr>
        <w:rPr>
          <w:rFonts w:eastAsia="Times New Roman"/>
          <w:szCs w:val="18"/>
        </w:rPr>
      </w:pPr>
      <w:bookmarkStart w:id="4" w:name="id1-3-2-2-1-2"/>
      <w:bookmarkEnd w:id="4"/>
      <w:r w:rsidRPr="00DC6301">
        <w:rPr>
          <w:rFonts w:eastAsia="Times New Roman"/>
          <w:szCs w:val="18"/>
        </w:rPr>
        <w:t xml:space="preserve">In deze nadere regels wordt verstaan onder: </w:t>
      </w:r>
    </w:p>
    <w:p w14:paraId="64C0FCDD" w14:textId="3FD535BC" w:rsidR="000D39A5" w:rsidRPr="00DC6301" w:rsidRDefault="000D39A5" w:rsidP="000D39A5">
      <w:pPr>
        <w:pStyle w:val="Lijstalinea"/>
        <w:numPr>
          <w:ilvl w:val="0"/>
          <w:numId w:val="27"/>
        </w:numPr>
        <w:ind w:left="284" w:hanging="284"/>
      </w:pPr>
      <w:bookmarkStart w:id="5" w:name="id1-3-2-2-1-3-1-2"/>
      <w:bookmarkEnd w:id="5"/>
      <w:r w:rsidRPr="00DC6301">
        <w:t>A</w:t>
      </w:r>
      <w:r w:rsidR="003C7345" w:rsidRPr="00DC6301">
        <w:t xml:space="preserve">anvraag: schriftelijk verzoek aan het college van burgemeester en wethouders van de gemeente </w:t>
      </w:r>
      <w:r w:rsidR="006F2E6B" w:rsidRPr="00DC6301">
        <w:t>Opmeer</w:t>
      </w:r>
      <w:r w:rsidR="003C7345" w:rsidRPr="00DC6301">
        <w:t xml:space="preserve"> om verlening van subsidie ingevolge de nadere regels Corona Noodfonds </w:t>
      </w:r>
      <w:r w:rsidR="006F2E6B" w:rsidRPr="00DC6301">
        <w:t>Opmeer</w:t>
      </w:r>
      <w:r w:rsidR="003C7345" w:rsidRPr="00DC6301">
        <w:t xml:space="preserve"> 2020;</w:t>
      </w:r>
      <w:bookmarkStart w:id="6" w:name="id1-3-2-2-1-3-2-2"/>
      <w:bookmarkEnd w:id="6"/>
    </w:p>
    <w:p w14:paraId="5AB1A850" w14:textId="4B3D51A2" w:rsidR="000D39A5" w:rsidRPr="00DC6301" w:rsidRDefault="000D39A5" w:rsidP="000D39A5">
      <w:pPr>
        <w:pStyle w:val="Lijstalinea"/>
        <w:numPr>
          <w:ilvl w:val="0"/>
          <w:numId w:val="27"/>
        </w:numPr>
        <w:ind w:left="284" w:hanging="284"/>
      </w:pPr>
      <w:r w:rsidRPr="00DC6301">
        <w:t>A</w:t>
      </w:r>
      <w:r w:rsidR="003C7345" w:rsidRPr="00DC6301">
        <w:t xml:space="preserve">anvrager: </w:t>
      </w:r>
      <w:r w:rsidR="004A6E3B">
        <w:t>vereniging, maatschappelijke of niet-commerciële instelling (</w:t>
      </w:r>
      <w:r w:rsidR="003C7345" w:rsidRPr="00DC6301">
        <w:t>rechtspersoon</w:t>
      </w:r>
      <w:r w:rsidR="004A6E3B">
        <w:t>)</w:t>
      </w:r>
      <w:r w:rsidR="003C7345" w:rsidRPr="00DC6301">
        <w:t xml:space="preserve"> </w:t>
      </w:r>
      <w:r w:rsidR="004A6E3B">
        <w:t>die zich bevindt in de gemeente Opmeer en die</w:t>
      </w:r>
      <w:r w:rsidR="00121513">
        <w:t xml:space="preserve"> </w:t>
      </w:r>
      <w:r w:rsidR="003C7345" w:rsidRPr="00DC6301">
        <w:t xml:space="preserve">binnen de gemeente </w:t>
      </w:r>
      <w:r w:rsidR="006F2E6B" w:rsidRPr="00DC6301">
        <w:t>Opmeer</w:t>
      </w:r>
      <w:r w:rsidR="003C7345" w:rsidRPr="00DC6301">
        <w:t xml:space="preserve"> een maatschappelijke voorziening biedt op het gebied van sport, cultuur of welzijn;</w:t>
      </w:r>
      <w:bookmarkStart w:id="7" w:name="id1-3-2-2-1-3-3-2"/>
      <w:bookmarkEnd w:id="7"/>
    </w:p>
    <w:p w14:paraId="6C92F2D4" w14:textId="77777777" w:rsidR="000D39A5" w:rsidRDefault="003C7345" w:rsidP="000D39A5">
      <w:pPr>
        <w:pStyle w:val="Lijstalinea"/>
        <w:numPr>
          <w:ilvl w:val="0"/>
          <w:numId w:val="27"/>
        </w:numPr>
        <w:ind w:left="284" w:hanging="284"/>
      </w:pPr>
      <w:r w:rsidRPr="00DC6301">
        <w:t xml:space="preserve">Voorliggende Voorziening: </w:t>
      </w:r>
      <w:r w:rsidR="00323A38">
        <w:t>o</w:t>
      </w:r>
      <w:r w:rsidRPr="00DC6301">
        <w:t>ndersteuningsmogelijkheden waar aanvrager aanspraak op mag maken bij het Rijk; de provincie en beschikbare fondsen;</w:t>
      </w:r>
      <w:bookmarkStart w:id="8" w:name="id1-3-2-2-1-3-4-2"/>
      <w:bookmarkEnd w:id="8"/>
    </w:p>
    <w:p w14:paraId="6A392229" w14:textId="1568B645" w:rsidR="000D39A5" w:rsidRPr="00DC6301" w:rsidRDefault="000D39A5" w:rsidP="000D39A5">
      <w:pPr>
        <w:pStyle w:val="Lijstalinea"/>
        <w:numPr>
          <w:ilvl w:val="0"/>
          <w:numId w:val="27"/>
        </w:numPr>
        <w:ind w:left="284" w:hanging="284"/>
      </w:pPr>
      <w:r w:rsidRPr="00DC6301">
        <w:t>V</w:t>
      </w:r>
      <w:r w:rsidR="003C7345" w:rsidRPr="00DC6301">
        <w:t>oorziening: financiële ondersteuning die verstrekt wordt uit het gemeentelijke Corona Noodfonds</w:t>
      </w:r>
      <w:r w:rsidR="00323A38">
        <w:t xml:space="preserve"> Opmeer</w:t>
      </w:r>
      <w:r w:rsidR="00F70B90">
        <w:t xml:space="preserve"> 2020</w:t>
      </w:r>
      <w:r w:rsidR="003C7345" w:rsidRPr="00DC6301">
        <w:t>.</w:t>
      </w:r>
      <w:bookmarkStart w:id="9" w:name="id1-3-2-2-1-3-5-2"/>
      <w:bookmarkEnd w:id="9"/>
    </w:p>
    <w:p w14:paraId="2CE0640D" w14:textId="77777777" w:rsidR="003C7345" w:rsidRPr="00DC6301" w:rsidRDefault="003C7345" w:rsidP="000D39A5">
      <w:pPr>
        <w:pStyle w:val="Lijstalinea"/>
        <w:numPr>
          <w:ilvl w:val="0"/>
          <w:numId w:val="27"/>
        </w:numPr>
        <w:ind w:left="284" w:hanging="284"/>
      </w:pPr>
      <w:r w:rsidRPr="00DC6301">
        <w:t xml:space="preserve">ASV: Algemene Subsidieverordening gemeente </w:t>
      </w:r>
      <w:r w:rsidR="006F2E6B" w:rsidRPr="00DC6301">
        <w:t>Opmeer</w:t>
      </w:r>
      <w:r w:rsidR="000D39A5" w:rsidRPr="00DC6301">
        <w:t xml:space="preserve"> 2019</w:t>
      </w:r>
      <w:r w:rsidRPr="00DC6301">
        <w:t>.</w:t>
      </w:r>
    </w:p>
    <w:p w14:paraId="376B0271" w14:textId="77777777" w:rsidR="00AD57C5" w:rsidRPr="00DC6301" w:rsidRDefault="00AD57C5" w:rsidP="000D39A5">
      <w:pPr>
        <w:rPr>
          <w:rFonts w:eastAsia="Times New Roman"/>
          <w:b/>
          <w:bCs/>
          <w:szCs w:val="18"/>
        </w:rPr>
      </w:pPr>
      <w:bookmarkStart w:id="10" w:name="id1-3-2-2-2"/>
      <w:bookmarkStart w:id="11" w:name="id1-3-2-2-2-1"/>
      <w:bookmarkStart w:id="12" w:name="id1-3-2-2-2-1-3"/>
      <w:bookmarkEnd w:id="10"/>
      <w:bookmarkEnd w:id="11"/>
      <w:bookmarkEnd w:id="12"/>
    </w:p>
    <w:p w14:paraId="1F4979FA" w14:textId="77777777" w:rsidR="003C7345" w:rsidRPr="00DC6301" w:rsidRDefault="003C7345" w:rsidP="000D39A5">
      <w:pPr>
        <w:rPr>
          <w:rFonts w:eastAsia="Times New Roman"/>
          <w:b/>
          <w:bCs/>
          <w:szCs w:val="18"/>
        </w:rPr>
      </w:pPr>
      <w:r w:rsidRPr="00DC6301">
        <w:rPr>
          <w:rFonts w:eastAsia="Times New Roman"/>
          <w:b/>
          <w:bCs/>
          <w:szCs w:val="18"/>
        </w:rPr>
        <w:t>Artikel 2 Uitgangspunten subsidie</w:t>
      </w:r>
    </w:p>
    <w:p w14:paraId="60D925E3" w14:textId="77777777" w:rsidR="000D39A5" w:rsidRPr="00DC6301" w:rsidRDefault="003C7345" w:rsidP="000D39A5">
      <w:pPr>
        <w:pStyle w:val="Lijstalinea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 w:val="0"/>
      </w:pPr>
      <w:r w:rsidRPr="00DC6301">
        <w:t>Een subsidie is incidenteel en tijdelijk van aard.</w:t>
      </w:r>
      <w:bookmarkStart w:id="13" w:name="id1-3-2-2-2-3-2"/>
      <w:bookmarkEnd w:id="13"/>
    </w:p>
    <w:p w14:paraId="58BDC9ED" w14:textId="5B02245D" w:rsidR="00BE307C" w:rsidRPr="00DC6301" w:rsidRDefault="003C7345" w:rsidP="00F70B90">
      <w:pPr>
        <w:pStyle w:val="Lijstalinea"/>
        <w:numPr>
          <w:ilvl w:val="0"/>
          <w:numId w:val="18"/>
        </w:numPr>
        <w:tabs>
          <w:tab w:val="clear" w:pos="720"/>
          <w:tab w:val="num" w:pos="426"/>
        </w:tabs>
        <w:ind w:left="426" w:hanging="426"/>
        <w:contextualSpacing w:val="0"/>
      </w:pPr>
      <w:r w:rsidRPr="00DC6301">
        <w:t>Een subsidie vanuit deze nadere regels kan worden verleend voor</w:t>
      </w:r>
      <w:r w:rsidR="00F70B90">
        <w:t xml:space="preserve"> </w:t>
      </w:r>
      <w:r w:rsidRPr="00DC6301">
        <w:t>compensatie van een negatief exploitatieresultaat</w:t>
      </w:r>
      <w:r w:rsidR="00323A38">
        <w:t xml:space="preserve"> </w:t>
      </w:r>
      <w:r w:rsidR="00F70B90">
        <w:t xml:space="preserve">in 2020 </w:t>
      </w:r>
      <w:r w:rsidR="00323A38">
        <w:t xml:space="preserve">door </w:t>
      </w:r>
      <w:r w:rsidRPr="00DC6301">
        <w:t xml:space="preserve">de getroffen maatregelen die als gevolg van </w:t>
      </w:r>
      <w:r w:rsidR="006A6C47">
        <w:t>C</w:t>
      </w:r>
      <w:r w:rsidRPr="00DC6301">
        <w:t>orona opgelegd zijn</w:t>
      </w:r>
      <w:bookmarkStart w:id="14" w:name="id1-3-2-2-2-3-3-2-2"/>
      <w:bookmarkEnd w:id="14"/>
      <w:r w:rsidR="006A6C47">
        <w:t xml:space="preserve"> en waarbij </w:t>
      </w:r>
      <w:r w:rsidRPr="00DC6301">
        <w:t xml:space="preserve">het voortbestaan van </w:t>
      </w:r>
      <w:r w:rsidR="006A6C47">
        <w:t>organisatie</w:t>
      </w:r>
      <w:r w:rsidRPr="00DC6301">
        <w:t xml:space="preserve"> in het geding is;</w:t>
      </w:r>
      <w:bookmarkStart w:id="15" w:name="id1-3-2-2-2-3-3-3-2"/>
      <w:bookmarkEnd w:id="15"/>
    </w:p>
    <w:p w14:paraId="6E28BE21" w14:textId="77777777" w:rsidR="000D39A5" w:rsidRPr="00DC6301" w:rsidRDefault="000D39A5" w:rsidP="000D39A5">
      <w:pPr>
        <w:rPr>
          <w:rFonts w:eastAsia="Times New Roman"/>
          <w:b/>
          <w:bCs/>
          <w:szCs w:val="18"/>
        </w:rPr>
      </w:pPr>
      <w:bookmarkStart w:id="16" w:name="id1-3-2-2-3"/>
      <w:bookmarkStart w:id="17" w:name="id1-3-2-2-3-1"/>
      <w:bookmarkStart w:id="18" w:name="id1-3-2-2-3-1-3"/>
      <w:bookmarkEnd w:id="16"/>
      <w:bookmarkEnd w:id="17"/>
      <w:bookmarkEnd w:id="18"/>
    </w:p>
    <w:p w14:paraId="2C12E443" w14:textId="77777777" w:rsidR="003C7345" w:rsidRPr="00DC6301" w:rsidRDefault="003C7345" w:rsidP="000D39A5">
      <w:pPr>
        <w:rPr>
          <w:rFonts w:eastAsia="Times New Roman"/>
          <w:b/>
          <w:bCs/>
          <w:szCs w:val="18"/>
        </w:rPr>
      </w:pPr>
      <w:r w:rsidRPr="00DC6301">
        <w:rPr>
          <w:rFonts w:eastAsia="Times New Roman"/>
          <w:b/>
          <w:bCs/>
          <w:szCs w:val="18"/>
        </w:rPr>
        <w:t>Artikel 3 Toetsingscriteria</w:t>
      </w:r>
    </w:p>
    <w:p w14:paraId="6BCBA3F2" w14:textId="77777777" w:rsidR="003C7345" w:rsidRPr="00DC6301" w:rsidRDefault="003C7345" w:rsidP="000D39A5">
      <w:bookmarkStart w:id="19" w:name="id1-3-2-2-3-2"/>
      <w:bookmarkEnd w:id="19"/>
      <w:r w:rsidRPr="00DC6301">
        <w:t>Om voor een subsidie vanuit deze nadere regels in aanmerking te komen, moet aan alle volgende criteria worden voldaan:</w:t>
      </w:r>
    </w:p>
    <w:p w14:paraId="7E5D714C" w14:textId="7C8D5772" w:rsidR="00BE307C" w:rsidRPr="00DC6301" w:rsidRDefault="003C7345" w:rsidP="000D39A5">
      <w:pPr>
        <w:pStyle w:val="Lijstalinea"/>
        <w:numPr>
          <w:ilvl w:val="0"/>
          <w:numId w:val="28"/>
        </w:numPr>
        <w:tabs>
          <w:tab w:val="clear" w:pos="720"/>
          <w:tab w:val="num" w:pos="1134"/>
        </w:tabs>
        <w:ind w:left="993" w:hanging="567"/>
        <w:contextualSpacing w:val="0"/>
      </w:pPr>
      <w:bookmarkStart w:id="20" w:name="id1-3-2-2-3-3-1-2"/>
      <w:bookmarkEnd w:id="20"/>
      <w:r w:rsidRPr="00DC6301">
        <w:t xml:space="preserve">de aanvrager is een </w:t>
      </w:r>
      <w:r w:rsidR="004A6E3B">
        <w:t>vereniging, maatschappelijke of niet-commerciële instelling (</w:t>
      </w:r>
      <w:r w:rsidR="004A6E3B" w:rsidRPr="00DC6301">
        <w:t>rechtspersoon</w:t>
      </w:r>
      <w:r w:rsidR="004A6E3B">
        <w:t>)</w:t>
      </w:r>
      <w:r w:rsidR="004A6E3B" w:rsidRPr="00DC6301">
        <w:t xml:space="preserve"> </w:t>
      </w:r>
      <w:r w:rsidR="004A6E3B">
        <w:t>die zich bevindt in de gemeente Opmeer</w:t>
      </w:r>
      <w:r w:rsidRPr="00DC6301">
        <w:t>;</w:t>
      </w:r>
      <w:bookmarkStart w:id="21" w:name="id1-3-2-2-3-3-2-2"/>
      <w:bookmarkEnd w:id="21"/>
    </w:p>
    <w:p w14:paraId="61D07083" w14:textId="77777777" w:rsidR="00BE307C" w:rsidRDefault="00BE307C" w:rsidP="000D39A5">
      <w:pPr>
        <w:pStyle w:val="Lijstalinea"/>
        <w:numPr>
          <w:ilvl w:val="0"/>
          <w:numId w:val="28"/>
        </w:numPr>
        <w:tabs>
          <w:tab w:val="clear" w:pos="720"/>
          <w:tab w:val="num" w:pos="1134"/>
        </w:tabs>
        <w:ind w:left="993" w:hanging="567"/>
        <w:contextualSpacing w:val="0"/>
      </w:pPr>
      <w:r w:rsidRPr="00DC6301">
        <w:t>d</w:t>
      </w:r>
      <w:r w:rsidR="003C7345" w:rsidRPr="00DC6301">
        <w:t xml:space="preserve">e aanvrager biedt een sport-, cultuur- of welzijnsvoorziening op het grondgebied van de gemeente </w:t>
      </w:r>
      <w:r w:rsidR="006F2E6B" w:rsidRPr="00DC6301">
        <w:t>Opmeer</w:t>
      </w:r>
      <w:r w:rsidR="003C7345" w:rsidRPr="00DC6301">
        <w:t>;</w:t>
      </w:r>
      <w:bookmarkStart w:id="22" w:name="id1-3-2-2-3-3-3-2"/>
      <w:bookmarkEnd w:id="22"/>
    </w:p>
    <w:p w14:paraId="14792DD4" w14:textId="74A3A182" w:rsidR="00BE307C" w:rsidRPr="00DC6301" w:rsidRDefault="003C7345" w:rsidP="000D39A5">
      <w:pPr>
        <w:pStyle w:val="Lijstalinea"/>
        <w:numPr>
          <w:ilvl w:val="0"/>
          <w:numId w:val="28"/>
        </w:numPr>
        <w:tabs>
          <w:tab w:val="clear" w:pos="720"/>
          <w:tab w:val="num" w:pos="1134"/>
        </w:tabs>
        <w:ind w:left="993" w:hanging="567"/>
        <w:contextualSpacing w:val="0"/>
      </w:pPr>
      <w:r w:rsidRPr="009B67BE">
        <w:t>de aanvrager kan aantonen dat door de gevolgen</w:t>
      </w:r>
      <w:r w:rsidRPr="00DC6301">
        <w:t xml:space="preserve"> van </w:t>
      </w:r>
      <w:r w:rsidR="0055742B">
        <w:t>c</w:t>
      </w:r>
      <w:r w:rsidRPr="00DC6301">
        <w:t xml:space="preserve">orona </w:t>
      </w:r>
      <w:r w:rsidR="00F70B90">
        <w:t xml:space="preserve">in 2020 </w:t>
      </w:r>
      <w:r w:rsidRPr="00DC6301">
        <w:t>sprake is van financiële schade en daardoor een negatief exploitatieresultaat behaald is</w:t>
      </w:r>
      <w:bookmarkStart w:id="23" w:name="id1-3-2-2-3-3-4-2"/>
      <w:bookmarkEnd w:id="23"/>
      <w:r w:rsidR="006A6C47">
        <w:t xml:space="preserve"> </w:t>
      </w:r>
      <w:r w:rsidR="0045773A">
        <w:t xml:space="preserve">en waarbij </w:t>
      </w:r>
      <w:r w:rsidR="0045773A" w:rsidRPr="00DC6301">
        <w:t xml:space="preserve">het voortbestaan van </w:t>
      </w:r>
      <w:r w:rsidR="0045773A">
        <w:t>organisatie</w:t>
      </w:r>
      <w:r w:rsidR="0045773A" w:rsidRPr="00DC6301">
        <w:t xml:space="preserve"> in het geding is</w:t>
      </w:r>
      <w:r w:rsidR="00BE307C" w:rsidRPr="00DC6301">
        <w:t>;</w:t>
      </w:r>
    </w:p>
    <w:p w14:paraId="07DFE880" w14:textId="4659CB8C" w:rsidR="00BE307C" w:rsidRPr="00DC6301" w:rsidRDefault="003C7345" w:rsidP="000D39A5">
      <w:pPr>
        <w:pStyle w:val="Lijstalinea"/>
        <w:numPr>
          <w:ilvl w:val="0"/>
          <w:numId w:val="28"/>
        </w:numPr>
        <w:tabs>
          <w:tab w:val="clear" w:pos="720"/>
          <w:tab w:val="num" w:pos="1134"/>
        </w:tabs>
        <w:ind w:left="993" w:hanging="567"/>
        <w:contextualSpacing w:val="0"/>
      </w:pPr>
      <w:r w:rsidRPr="00DC6301">
        <w:t>de aanvrager heeft zich aantoonbaar ingespannen om alternatieve inkomsten te genereren</w:t>
      </w:r>
      <w:r w:rsidR="00F70B90">
        <w:t xml:space="preserve"> uit alternatieve activiteiten, voorliggende voorzieningen,</w:t>
      </w:r>
      <w:r w:rsidRPr="00DC6301">
        <w:t xml:space="preserve"> dan wel kosten te besparen</w:t>
      </w:r>
      <w:bookmarkStart w:id="24" w:name="id1-3-2-2-3-3-5-2"/>
      <w:bookmarkEnd w:id="24"/>
      <w:r w:rsidR="009B67BE">
        <w:t>.</w:t>
      </w:r>
    </w:p>
    <w:p w14:paraId="33E718BE" w14:textId="77777777" w:rsidR="003C7345" w:rsidRPr="000D39A5" w:rsidRDefault="003C7345" w:rsidP="009B67BE"/>
    <w:p w14:paraId="43AD0B3D" w14:textId="77777777" w:rsidR="000D39A5" w:rsidRDefault="000D39A5" w:rsidP="000D39A5">
      <w:pPr>
        <w:rPr>
          <w:rFonts w:eastAsia="Times New Roman"/>
          <w:b/>
          <w:bCs/>
          <w:szCs w:val="18"/>
        </w:rPr>
      </w:pPr>
      <w:bookmarkStart w:id="25" w:name="id1-3-2-2-4"/>
      <w:bookmarkStart w:id="26" w:name="id1-3-2-2-4-1"/>
      <w:bookmarkStart w:id="27" w:name="id1-3-2-2-4-1-3"/>
      <w:bookmarkEnd w:id="25"/>
      <w:bookmarkEnd w:id="26"/>
      <w:bookmarkEnd w:id="27"/>
    </w:p>
    <w:p w14:paraId="6094F14F" w14:textId="77777777" w:rsidR="009B67BE" w:rsidRDefault="009B67BE">
      <w:pPr>
        <w:rPr>
          <w:rFonts w:eastAsia="Times New Roman"/>
          <w:b/>
          <w:bCs/>
          <w:szCs w:val="18"/>
        </w:rPr>
      </w:pPr>
      <w:r>
        <w:rPr>
          <w:rFonts w:eastAsia="Times New Roman"/>
          <w:b/>
          <w:bCs/>
          <w:szCs w:val="18"/>
        </w:rPr>
        <w:br w:type="page"/>
      </w:r>
    </w:p>
    <w:p w14:paraId="4CFA4ED9" w14:textId="77777777" w:rsidR="003C7345" w:rsidRPr="000D39A5" w:rsidRDefault="003C7345" w:rsidP="000D39A5">
      <w:pPr>
        <w:rPr>
          <w:rFonts w:eastAsia="Times New Roman"/>
          <w:b/>
          <w:bCs/>
          <w:szCs w:val="18"/>
        </w:rPr>
      </w:pPr>
      <w:r w:rsidRPr="000D39A5">
        <w:rPr>
          <w:rFonts w:eastAsia="Times New Roman"/>
          <w:b/>
          <w:bCs/>
          <w:szCs w:val="18"/>
        </w:rPr>
        <w:lastRenderedPageBreak/>
        <w:t>Artikel 4 Grondslagen subsidie</w:t>
      </w:r>
    </w:p>
    <w:p w14:paraId="39AFAAEE" w14:textId="77777777" w:rsidR="00BE307C" w:rsidRPr="000D39A5" w:rsidRDefault="003C7345" w:rsidP="000D39A5">
      <w:pPr>
        <w:pStyle w:val="Lijstalinea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contextualSpacing w:val="0"/>
      </w:pPr>
      <w:bookmarkStart w:id="28" w:name="id1-3-2-2-4-2-2"/>
      <w:bookmarkEnd w:id="28"/>
      <w:r w:rsidRPr="000D39A5">
        <w:t xml:space="preserve">De subsidiabele kosten bestaan uit het negatief exploitatieresultaat van het </w:t>
      </w:r>
      <w:r w:rsidR="00865D37" w:rsidRPr="000D39A5">
        <w:t>jaar 2020</w:t>
      </w:r>
      <w:r w:rsidRPr="000D39A5">
        <w:t xml:space="preserve"> met in achtneming dat aanvrager, voor zover verantwoord, minimaal 12,5% van de reserves uit 2019 gebruikt om het negatieve exploitatieresultaat zelf op te vangen. </w:t>
      </w:r>
      <w:bookmarkStart w:id="29" w:name="id1-3-2-2-4-3-2"/>
      <w:bookmarkEnd w:id="29"/>
    </w:p>
    <w:p w14:paraId="233D4CF8" w14:textId="77777777" w:rsidR="003C7345" w:rsidRPr="006A6C47" w:rsidRDefault="003C7345" w:rsidP="000D39A5">
      <w:pPr>
        <w:pStyle w:val="Lijstalinea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contextualSpacing w:val="0"/>
      </w:pPr>
      <w:r w:rsidRPr="000D39A5">
        <w:t xml:space="preserve">Het </w:t>
      </w:r>
      <w:r w:rsidRPr="006A6C47">
        <w:t>subsidiebedrag bedraagt ten hoogste het verschil tussen het exploitatieresultaat van het betreffende boekjaar en het gemiddelde exploitatieresultaat van de 2 voorgaande boekjaren.</w:t>
      </w:r>
    </w:p>
    <w:p w14:paraId="01BE9E23" w14:textId="77777777" w:rsidR="009B67BE" w:rsidRPr="006A6C47" w:rsidRDefault="009B67BE" w:rsidP="000D39A5">
      <w:pPr>
        <w:pStyle w:val="Lijstalinea"/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contextualSpacing w:val="0"/>
      </w:pPr>
      <w:r w:rsidRPr="006A6C47">
        <w:t xml:space="preserve">Indien het subsidiebedrag niet op bovenstaande wijze kan worden vastgesteld, omdat een organisatie later is opgericht, </w:t>
      </w:r>
      <w:r w:rsidR="006A6C47">
        <w:t>onderbouwt de aanvrager</w:t>
      </w:r>
      <w:r w:rsidRPr="006A6C47">
        <w:t xml:space="preserve"> waarom een bepaald subsidiebedrag wordt aangevraagd.</w:t>
      </w:r>
    </w:p>
    <w:p w14:paraId="08C5689B" w14:textId="77777777" w:rsidR="00BE307C" w:rsidRPr="000D39A5" w:rsidRDefault="00BE307C" w:rsidP="000D39A5">
      <w:pPr>
        <w:rPr>
          <w:rFonts w:eastAsia="Times New Roman"/>
          <w:b/>
          <w:bCs/>
          <w:szCs w:val="18"/>
        </w:rPr>
      </w:pPr>
      <w:bookmarkStart w:id="30" w:name="id1-3-2-2-5"/>
      <w:bookmarkStart w:id="31" w:name="id1-3-2-2-5-1"/>
      <w:bookmarkStart w:id="32" w:name="id1-3-2-2-5-1-3"/>
      <w:bookmarkEnd w:id="30"/>
      <w:bookmarkEnd w:id="31"/>
      <w:bookmarkEnd w:id="32"/>
    </w:p>
    <w:p w14:paraId="184AA528" w14:textId="77777777" w:rsidR="003C7345" w:rsidRPr="000D39A5" w:rsidRDefault="003C7345" w:rsidP="000D39A5">
      <w:pPr>
        <w:rPr>
          <w:rFonts w:eastAsia="Times New Roman"/>
          <w:b/>
          <w:bCs/>
          <w:szCs w:val="18"/>
        </w:rPr>
      </w:pPr>
      <w:r w:rsidRPr="000D39A5">
        <w:rPr>
          <w:rFonts w:eastAsia="Times New Roman"/>
          <w:b/>
          <w:bCs/>
          <w:szCs w:val="18"/>
        </w:rPr>
        <w:t>Artikel 5 Subsidieaanvraag</w:t>
      </w:r>
    </w:p>
    <w:p w14:paraId="38EC13FA" w14:textId="18DAEC2B" w:rsidR="0098352D" w:rsidRDefault="003C7345" w:rsidP="009C45EA">
      <w:pPr>
        <w:pStyle w:val="Lijstalinea"/>
        <w:numPr>
          <w:ilvl w:val="0"/>
          <w:numId w:val="21"/>
        </w:numPr>
        <w:tabs>
          <w:tab w:val="clear" w:pos="720"/>
        </w:tabs>
        <w:ind w:left="426" w:hanging="426"/>
        <w:contextualSpacing w:val="0"/>
      </w:pPr>
      <w:bookmarkStart w:id="33" w:name="id1-3-2-2-5-2-2"/>
      <w:bookmarkEnd w:id="33"/>
      <w:r w:rsidRPr="000D39A5">
        <w:t>Een aanvraag vo</w:t>
      </w:r>
      <w:r w:rsidR="00F70B90">
        <w:t>or een subsidie wordt vóór 1 mei 2021 ingediend</w:t>
      </w:r>
      <w:bookmarkStart w:id="34" w:name="id1-3-2-2-5-3-2"/>
      <w:bookmarkStart w:id="35" w:name="id1-3-2-2-5-4-2"/>
      <w:bookmarkEnd w:id="34"/>
      <w:bookmarkEnd w:id="35"/>
      <w:r w:rsidR="0098352D">
        <w:t>.</w:t>
      </w:r>
    </w:p>
    <w:p w14:paraId="010BF54A" w14:textId="2DA00054" w:rsidR="003C7345" w:rsidRDefault="003C7345" w:rsidP="009C45EA">
      <w:pPr>
        <w:pStyle w:val="Lijstalinea"/>
        <w:numPr>
          <w:ilvl w:val="0"/>
          <w:numId w:val="21"/>
        </w:numPr>
        <w:tabs>
          <w:tab w:val="clear" w:pos="720"/>
        </w:tabs>
        <w:ind w:left="426" w:hanging="426"/>
        <w:contextualSpacing w:val="0"/>
      </w:pPr>
      <w:r w:rsidRPr="006A6C47">
        <w:t>De aanvraag geschied</w:t>
      </w:r>
      <w:r w:rsidR="000D39A5" w:rsidRPr="006A6C47">
        <w:t>t</w:t>
      </w:r>
      <w:r w:rsidRPr="006A6C47">
        <w:t xml:space="preserve"> per e-mail naar </w:t>
      </w:r>
      <w:hyperlink r:id="rId9" w:history="1">
        <w:r w:rsidR="00AD57C5" w:rsidRPr="006A6C47">
          <w:rPr>
            <w:rStyle w:val="Hyperlink"/>
          </w:rPr>
          <w:t>gemeente@opmeer.nl</w:t>
        </w:r>
      </w:hyperlink>
      <w:r w:rsidR="009E3611" w:rsidRPr="006A6C47">
        <w:t xml:space="preserve"> en wordt</w:t>
      </w:r>
      <w:r w:rsidR="009E3611" w:rsidRPr="000D39A5">
        <w:t xml:space="preserve"> alleen in behandeling genomen indien de jaar</w:t>
      </w:r>
      <w:r w:rsidR="00AD57C5" w:rsidRPr="000D39A5">
        <w:t xml:space="preserve">rekeningen van de afgelopen </w:t>
      </w:r>
      <w:r w:rsidR="000D39A5">
        <w:t>drie</w:t>
      </w:r>
      <w:r w:rsidR="00AD57C5" w:rsidRPr="000D39A5">
        <w:t xml:space="preserve"> jaren</w:t>
      </w:r>
      <w:r w:rsidR="009E3611" w:rsidRPr="000D39A5">
        <w:t xml:space="preserve"> </w:t>
      </w:r>
      <w:r w:rsidR="00AD57C5" w:rsidRPr="000D39A5">
        <w:t>(</w:t>
      </w:r>
      <w:r w:rsidR="009E3611" w:rsidRPr="000D39A5">
        <w:t>2018, 2019 en 2020</w:t>
      </w:r>
      <w:r w:rsidR="00AD57C5" w:rsidRPr="000D39A5">
        <w:t>)</w:t>
      </w:r>
      <w:r w:rsidR="009E3611" w:rsidRPr="000D39A5">
        <w:t xml:space="preserve"> zijn aangeleverd in combinatie met een volledig ingevuld aanvraagformulier.</w:t>
      </w:r>
    </w:p>
    <w:p w14:paraId="42CDCEB2" w14:textId="4E304478" w:rsidR="008E5987" w:rsidRDefault="008E5987" w:rsidP="000D39A5">
      <w:pPr>
        <w:pStyle w:val="Lijstalinea"/>
        <w:numPr>
          <w:ilvl w:val="0"/>
          <w:numId w:val="21"/>
        </w:numPr>
        <w:tabs>
          <w:tab w:val="clear" w:pos="720"/>
        </w:tabs>
        <w:ind w:left="426" w:hanging="426"/>
        <w:contextualSpacing w:val="0"/>
      </w:pPr>
      <w:r>
        <w:t xml:space="preserve">Indien het aanleveren </w:t>
      </w:r>
      <w:r w:rsidRPr="0045773A">
        <w:t>van een jaarrek</w:t>
      </w:r>
      <w:r w:rsidR="004D12AF" w:rsidRPr="0045773A">
        <w:t>ening niet</w:t>
      </w:r>
      <w:r w:rsidRPr="0045773A">
        <w:t xml:space="preserve"> haalbaar is, dan zal </w:t>
      </w:r>
      <w:r w:rsidR="0045773A" w:rsidRPr="0045773A">
        <w:t>hiervoor een plausibele onderbouwing</w:t>
      </w:r>
      <w:r w:rsidR="004D12AF" w:rsidRPr="0045773A">
        <w:t xml:space="preserve"> moeten worden opgegeven en </w:t>
      </w:r>
      <w:r w:rsidRPr="0045773A">
        <w:t>op een andere manier aangetoond moeten worden dat het voortbestaan van de organisatie in het geding</w:t>
      </w:r>
      <w:r w:rsidRPr="004D12AF">
        <w:t xml:space="preserve"> is. </w:t>
      </w:r>
    </w:p>
    <w:p w14:paraId="6CDFCB08" w14:textId="77777777" w:rsidR="000D39A5" w:rsidRDefault="000D39A5" w:rsidP="000D39A5">
      <w:pPr>
        <w:rPr>
          <w:rFonts w:eastAsia="Times New Roman"/>
          <w:b/>
          <w:bCs/>
          <w:szCs w:val="18"/>
        </w:rPr>
      </w:pPr>
      <w:bookmarkStart w:id="36" w:name="id1-3-2-2-6"/>
      <w:bookmarkStart w:id="37" w:name="id1-3-2-2-6-1"/>
      <w:bookmarkStart w:id="38" w:name="id1-3-2-2-6-1-3"/>
      <w:bookmarkEnd w:id="36"/>
      <w:bookmarkEnd w:id="37"/>
      <w:bookmarkEnd w:id="38"/>
    </w:p>
    <w:p w14:paraId="607CD52F" w14:textId="77777777" w:rsidR="003C7345" w:rsidRPr="000D39A5" w:rsidRDefault="000D39A5" w:rsidP="000D39A5">
      <w:pPr>
        <w:rPr>
          <w:rFonts w:eastAsia="Times New Roman"/>
          <w:b/>
          <w:bCs/>
          <w:szCs w:val="18"/>
        </w:rPr>
      </w:pPr>
      <w:r>
        <w:rPr>
          <w:rFonts w:eastAsia="Times New Roman"/>
          <w:b/>
          <w:bCs/>
          <w:szCs w:val="18"/>
        </w:rPr>
        <w:t>Artikel 6 Weigeringsgronden</w:t>
      </w:r>
    </w:p>
    <w:p w14:paraId="300B5FD7" w14:textId="77777777" w:rsidR="003C7345" w:rsidRPr="000D39A5" w:rsidRDefault="003C7345" w:rsidP="000D39A5">
      <w:bookmarkStart w:id="39" w:name="id1-3-2-2-6-2"/>
      <w:bookmarkEnd w:id="39"/>
      <w:r w:rsidRPr="000D39A5">
        <w:t xml:space="preserve">In aanvulling op de weigeringsgronden zoals beschreven in de </w:t>
      </w:r>
      <w:r w:rsidR="009E3611" w:rsidRPr="000D39A5">
        <w:t>subsidieverordening 2019 en bijbehorende algemene- en specifieke regels</w:t>
      </w:r>
      <w:r w:rsidRPr="000D39A5">
        <w:t>, wordt de aangevraagde subsidie in ieder geval geweigerd indien:</w:t>
      </w:r>
    </w:p>
    <w:p w14:paraId="280D51C6" w14:textId="1037C054" w:rsidR="00BE307C" w:rsidRPr="000D39A5" w:rsidRDefault="00BF4C3E" w:rsidP="00BF4C3E">
      <w:pPr>
        <w:pStyle w:val="Lijstalinea"/>
        <w:numPr>
          <w:ilvl w:val="0"/>
          <w:numId w:val="22"/>
        </w:numPr>
        <w:tabs>
          <w:tab w:val="clear" w:pos="720"/>
          <w:tab w:val="num" w:pos="1134"/>
        </w:tabs>
        <w:ind w:left="993" w:hanging="567"/>
        <w:contextualSpacing w:val="0"/>
      </w:pPr>
      <w:bookmarkStart w:id="40" w:name="id1-3-2-2-6-3-1-2"/>
      <w:bookmarkEnd w:id="40"/>
      <w:r>
        <w:t>de subsidieaanvraag niet voldoet aan artikel 2 en 3;</w:t>
      </w:r>
    </w:p>
    <w:p w14:paraId="2206CF54" w14:textId="77777777" w:rsidR="003C7345" w:rsidRPr="000D39A5" w:rsidRDefault="003C7345" w:rsidP="000D39A5">
      <w:pPr>
        <w:pStyle w:val="Lijstalinea"/>
        <w:numPr>
          <w:ilvl w:val="0"/>
          <w:numId w:val="22"/>
        </w:numPr>
        <w:tabs>
          <w:tab w:val="clear" w:pos="720"/>
          <w:tab w:val="num" w:pos="1134"/>
        </w:tabs>
        <w:ind w:left="993" w:hanging="567"/>
        <w:contextualSpacing w:val="0"/>
      </w:pPr>
      <w:r w:rsidRPr="000D39A5">
        <w:t>het subsidieplafond bereikt is.</w:t>
      </w:r>
    </w:p>
    <w:p w14:paraId="7A4C9E68" w14:textId="77777777" w:rsidR="000D39A5" w:rsidRDefault="000D39A5" w:rsidP="000D39A5">
      <w:pPr>
        <w:rPr>
          <w:rFonts w:eastAsia="Times New Roman"/>
          <w:b/>
          <w:bCs/>
          <w:szCs w:val="18"/>
        </w:rPr>
      </w:pPr>
      <w:bookmarkStart w:id="41" w:name="id1-3-2-2-7"/>
      <w:bookmarkStart w:id="42" w:name="id1-3-2-2-7-1"/>
      <w:bookmarkStart w:id="43" w:name="id1-3-2-2-7-1-3"/>
      <w:bookmarkEnd w:id="41"/>
      <w:bookmarkEnd w:id="42"/>
      <w:bookmarkEnd w:id="43"/>
    </w:p>
    <w:p w14:paraId="6865F444" w14:textId="77777777" w:rsidR="003C7345" w:rsidRPr="000D39A5" w:rsidRDefault="003C7345" w:rsidP="000D39A5">
      <w:pPr>
        <w:rPr>
          <w:rFonts w:eastAsia="Times New Roman"/>
          <w:b/>
          <w:bCs/>
          <w:szCs w:val="18"/>
        </w:rPr>
      </w:pPr>
      <w:r w:rsidRPr="000D39A5">
        <w:rPr>
          <w:rFonts w:eastAsia="Times New Roman"/>
          <w:b/>
          <w:bCs/>
          <w:szCs w:val="18"/>
        </w:rPr>
        <w:t xml:space="preserve">Artikel 7 Subsidieplafond </w:t>
      </w:r>
    </w:p>
    <w:p w14:paraId="2A58B18A" w14:textId="7D2C740F" w:rsidR="003C7345" w:rsidRDefault="003C7345" w:rsidP="000D39A5">
      <w:pPr>
        <w:rPr>
          <w:rFonts w:eastAsia="Times New Roman"/>
          <w:szCs w:val="18"/>
        </w:rPr>
      </w:pPr>
      <w:bookmarkStart w:id="44" w:name="id1-3-2-2-7-2"/>
      <w:bookmarkEnd w:id="44"/>
      <w:r w:rsidRPr="000D39A5">
        <w:rPr>
          <w:rFonts w:eastAsia="Times New Roman"/>
          <w:szCs w:val="18"/>
        </w:rPr>
        <w:t>Het subsidieplafond van dez</w:t>
      </w:r>
      <w:r w:rsidR="009E3611" w:rsidRPr="000D39A5">
        <w:rPr>
          <w:rFonts w:eastAsia="Times New Roman"/>
          <w:szCs w:val="18"/>
        </w:rPr>
        <w:t xml:space="preserve">e regeling </w:t>
      </w:r>
      <w:r w:rsidR="008A65F4">
        <w:rPr>
          <w:rFonts w:eastAsia="Times New Roman"/>
          <w:szCs w:val="18"/>
        </w:rPr>
        <w:t xml:space="preserve">aangaande boekjaar 2020 </w:t>
      </w:r>
      <w:r w:rsidR="009E3611" w:rsidRPr="000D39A5">
        <w:rPr>
          <w:rFonts w:eastAsia="Times New Roman"/>
          <w:szCs w:val="18"/>
        </w:rPr>
        <w:t xml:space="preserve">bedraagt </w:t>
      </w:r>
      <w:r w:rsidR="009E3611" w:rsidRPr="00FD335E">
        <w:rPr>
          <w:rFonts w:eastAsia="Times New Roman"/>
          <w:szCs w:val="18"/>
        </w:rPr>
        <w:t>in totaal 10</w:t>
      </w:r>
      <w:r w:rsidRPr="00FD335E">
        <w:rPr>
          <w:rFonts w:eastAsia="Times New Roman"/>
          <w:szCs w:val="18"/>
        </w:rPr>
        <w:t>0.000 e</w:t>
      </w:r>
      <w:r w:rsidRPr="000D39A5">
        <w:rPr>
          <w:rFonts w:eastAsia="Times New Roman"/>
          <w:szCs w:val="18"/>
        </w:rPr>
        <w:t xml:space="preserve">uro. </w:t>
      </w:r>
    </w:p>
    <w:p w14:paraId="279FD6FF" w14:textId="77777777" w:rsidR="000D39A5" w:rsidRPr="000D39A5" w:rsidRDefault="000D39A5" w:rsidP="000D39A5">
      <w:pPr>
        <w:rPr>
          <w:rFonts w:eastAsia="Times New Roman"/>
          <w:szCs w:val="18"/>
        </w:rPr>
      </w:pPr>
    </w:p>
    <w:p w14:paraId="3A07C2A3" w14:textId="77777777" w:rsidR="003C7345" w:rsidRPr="000D39A5" w:rsidRDefault="003C7345" w:rsidP="000D39A5">
      <w:pPr>
        <w:rPr>
          <w:rFonts w:eastAsia="Times New Roman"/>
          <w:b/>
          <w:bCs/>
          <w:szCs w:val="18"/>
        </w:rPr>
      </w:pPr>
      <w:bookmarkStart w:id="45" w:name="id1-3-2-2-8"/>
      <w:bookmarkStart w:id="46" w:name="id1-3-2-2-8-1"/>
      <w:bookmarkStart w:id="47" w:name="id1-3-2-2-8-1-3"/>
      <w:bookmarkEnd w:id="45"/>
      <w:bookmarkEnd w:id="46"/>
      <w:bookmarkEnd w:id="47"/>
      <w:r w:rsidRPr="000D39A5">
        <w:rPr>
          <w:rFonts w:eastAsia="Times New Roman"/>
          <w:b/>
          <w:bCs/>
          <w:szCs w:val="18"/>
        </w:rPr>
        <w:t xml:space="preserve">Artikel 8 Subsidieverlening </w:t>
      </w:r>
    </w:p>
    <w:p w14:paraId="249F6644" w14:textId="22CEA07F" w:rsidR="0098352D" w:rsidRDefault="003F458B" w:rsidP="00317157">
      <w:pPr>
        <w:pStyle w:val="Lijstalinea"/>
        <w:numPr>
          <w:ilvl w:val="1"/>
          <w:numId w:val="28"/>
        </w:numPr>
        <w:ind w:left="426" w:hanging="426"/>
      </w:pPr>
      <w:bookmarkStart w:id="48" w:name="id1-3-2-2-8-2-2"/>
      <w:bookmarkEnd w:id="48"/>
      <w:r w:rsidRPr="004D12AF">
        <w:t xml:space="preserve">Het nemen van een besluit tot verlening van subsidie </w:t>
      </w:r>
      <w:r w:rsidR="0055742B" w:rsidRPr="004D12AF">
        <w:t xml:space="preserve">over boekjaar 2020 </w:t>
      </w:r>
      <w:r w:rsidRPr="004D12AF">
        <w:t xml:space="preserve">vindt plaats vanaf </w:t>
      </w:r>
      <w:r w:rsidR="0098352D">
        <w:t>1 mei 202</w:t>
      </w:r>
      <w:r w:rsidR="00FE76D3">
        <w:t>1</w:t>
      </w:r>
      <w:r w:rsidR="0098352D">
        <w:t>.</w:t>
      </w:r>
    </w:p>
    <w:p w14:paraId="08F661F1" w14:textId="215234A9" w:rsidR="00DC6301" w:rsidRPr="004D12AF" w:rsidRDefault="00C311EA" w:rsidP="00317157">
      <w:pPr>
        <w:pStyle w:val="Lijstalinea"/>
        <w:numPr>
          <w:ilvl w:val="1"/>
          <w:numId w:val="28"/>
        </w:numPr>
        <w:ind w:left="426" w:hanging="426"/>
      </w:pPr>
      <w:r>
        <w:t>Indien het subsidieplafond wordt overschreden, wordt het beschikbare budget naar rato</w:t>
      </w:r>
      <w:r w:rsidR="00663C7C">
        <w:rPr>
          <w:rStyle w:val="Voetnootmarkering"/>
        </w:rPr>
        <w:footnoteReference w:id="1"/>
      </w:r>
      <w:r>
        <w:t xml:space="preserve"> verdeeld, rekening houdend met de hoogte van de toegekende bedragen per maatschappelijke organisatie.</w:t>
      </w:r>
    </w:p>
    <w:p w14:paraId="6F1813F1" w14:textId="77777777" w:rsidR="00BE307C" w:rsidRPr="000D39A5" w:rsidRDefault="003C7345" w:rsidP="00DC6301">
      <w:pPr>
        <w:pStyle w:val="Lijstalinea"/>
        <w:numPr>
          <w:ilvl w:val="1"/>
          <w:numId w:val="28"/>
        </w:numPr>
        <w:ind w:left="426" w:hanging="426"/>
      </w:pPr>
      <w:r w:rsidRPr="000D39A5">
        <w:t>Het college baseert de subsidieverlening op onderstaande documenten:</w:t>
      </w:r>
      <w:bookmarkStart w:id="50" w:name="id1-3-2-2-8-4-3-1-2"/>
      <w:bookmarkEnd w:id="50"/>
    </w:p>
    <w:p w14:paraId="09C20A00" w14:textId="77777777" w:rsidR="00AD57C5" w:rsidRPr="000D39A5" w:rsidRDefault="00AD57C5" w:rsidP="00DC6301">
      <w:pPr>
        <w:pStyle w:val="Lijstalinea"/>
        <w:numPr>
          <w:ilvl w:val="2"/>
          <w:numId w:val="23"/>
        </w:numPr>
        <w:ind w:left="851" w:hanging="425"/>
        <w:contextualSpacing w:val="0"/>
      </w:pPr>
      <w:r w:rsidRPr="000D39A5">
        <w:t>Een volledig ingevuld aanvraagformulier;</w:t>
      </w:r>
    </w:p>
    <w:p w14:paraId="740668CE" w14:textId="77777777" w:rsidR="00BE307C" w:rsidRDefault="003C7345" w:rsidP="00DC6301">
      <w:pPr>
        <w:pStyle w:val="Lijstalinea"/>
        <w:numPr>
          <w:ilvl w:val="2"/>
          <w:numId w:val="23"/>
        </w:numPr>
        <w:ind w:left="851" w:hanging="425"/>
        <w:contextualSpacing w:val="0"/>
      </w:pPr>
      <w:r w:rsidRPr="000D39A5">
        <w:t>jaarrekening</w:t>
      </w:r>
      <w:r w:rsidR="00AD57C5" w:rsidRPr="000D39A5">
        <w:t>en</w:t>
      </w:r>
      <w:r w:rsidRPr="000D39A5">
        <w:t xml:space="preserve"> van de voorgaande </w:t>
      </w:r>
      <w:r w:rsidR="00AD57C5" w:rsidRPr="000D39A5">
        <w:t>3</w:t>
      </w:r>
      <w:r w:rsidRPr="000D39A5">
        <w:t xml:space="preserve"> boekjaren</w:t>
      </w:r>
      <w:bookmarkStart w:id="51" w:name="id1-3-2-2-8-4-3-2-2"/>
      <w:bookmarkStart w:id="52" w:name="id1-3-2-2-9"/>
      <w:bookmarkStart w:id="53" w:name="id1-3-2-2-9-1"/>
      <w:bookmarkStart w:id="54" w:name="id1-3-2-2-9-1-3"/>
      <w:bookmarkEnd w:id="51"/>
      <w:bookmarkEnd w:id="52"/>
      <w:bookmarkEnd w:id="53"/>
      <w:bookmarkEnd w:id="54"/>
      <w:r w:rsidR="00AD57C5" w:rsidRPr="000D39A5">
        <w:t>.</w:t>
      </w:r>
    </w:p>
    <w:p w14:paraId="34EF99A1" w14:textId="77777777" w:rsidR="00DC6301" w:rsidRPr="000D39A5" w:rsidRDefault="00DC6301" w:rsidP="00DC6301"/>
    <w:p w14:paraId="0B8B0B4D" w14:textId="7DB9A16B" w:rsidR="00BE307C" w:rsidRPr="000D39A5" w:rsidRDefault="004D12AF" w:rsidP="00663C7C">
      <w:pPr>
        <w:rPr>
          <w:rFonts w:eastAsia="Times New Roman"/>
          <w:b/>
          <w:bCs/>
          <w:szCs w:val="18"/>
        </w:rPr>
      </w:pPr>
      <w:r>
        <w:rPr>
          <w:rFonts w:eastAsia="Times New Roman"/>
          <w:b/>
          <w:bCs/>
          <w:szCs w:val="18"/>
        </w:rPr>
        <w:br w:type="page"/>
      </w:r>
      <w:r w:rsidR="003C7345" w:rsidRPr="000D39A5">
        <w:rPr>
          <w:rFonts w:eastAsia="Times New Roman"/>
          <w:b/>
          <w:bCs/>
          <w:szCs w:val="18"/>
        </w:rPr>
        <w:lastRenderedPageBreak/>
        <w:t>Artikel 9 Subsidievaststelling</w:t>
      </w:r>
      <w:bookmarkStart w:id="55" w:name="id1-3-2-2-9-2-2"/>
      <w:bookmarkEnd w:id="55"/>
    </w:p>
    <w:p w14:paraId="703D3A7F" w14:textId="77777777" w:rsidR="003C7345" w:rsidRPr="000D39A5" w:rsidRDefault="008A0C56" w:rsidP="000D39A5">
      <w:pPr>
        <w:rPr>
          <w:rFonts w:eastAsia="Times New Roman"/>
          <w:b/>
          <w:bCs/>
          <w:szCs w:val="18"/>
        </w:rPr>
      </w:pPr>
      <w:r w:rsidRPr="004D12AF">
        <w:rPr>
          <w:szCs w:val="18"/>
        </w:rPr>
        <w:t>Tegelijkertijd met</w:t>
      </w:r>
      <w:r w:rsidR="001B7A9E" w:rsidRPr="004D12AF">
        <w:rPr>
          <w:szCs w:val="18"/>
        </w:rPr>
        <w:t xml:space="preserve"> de subsidieverlening wordt de subsidie direct vastgesteld.</w:t>
      </w:r>
      <w:r w:rsidR="003C7345" w:rsidRPr="004D12AF">
        <w:rPr>
          <w:szCs w:val="18"/>
        </w:rPr>
        <w:t xml:space="preserve"> </w:t>
      </w:r>
    </w:p>
    <w:p w14:paraId="77FA1CCF" w14:textId="77777777" w:rsidR="00DC6301" w:rsidRDefault="00DC6301" w:rsidP="000D39A5">
      <w:pPr>
        <w:rPr>
          <w:rFonts w:eastAsia="Times New Roman"/>
          <w:b/>
          <w:bCs/>
          <w:szCs w:val="18"/>
        </w:rPr>
      </w:pPr>
      <w:bookmarkStart w:id="56" w:name="id1-3-2-2-9-4"/>
      <w:bookmarkStart w:id="57" w:name="id1-3-2-2-10"/>
      <w:bookmarkStart w:id="58" w:name="id1-3-2-2-10-1"/>
      <w:bookmarkStart w:id="59" w:name="id1-3-2-2-10-1-3"/>
      <w:bookmarkEnd w:id="56"/>
      <w:bookmarkEnd w:id="57"/>
      <w:bookmarkEnd w:id="58"/>
      <w:bookmarkEnd w:id="59"/>
    </w:p>
    <w:p w14:paraId="51302902" w14:textId="77777777" w:rsidR="00BE307C" w:rsidRPr="000D39A5" w:rsidRDefault="003C7345" w:rsidP="000D39A5">
      <w:pPr>
        <w:rPr>
          <w:rFonts w:eastAsia="Times New Roman"/>
          <w:b/>
          <w:bCs/>
          <w:szCs w:val="18"/>
        </w:rPr>
      </w:pPr>
      <w:r w:rsidRPr="000D39A5">
        <w:rPr>
          <w:rFonts w:eastAsia="Times New Roman"/>
          <w:b/>
          <w:bCs/>
          <w:szCs w:val="18"/>
        </w:rPr>
        <w:t>Artikel 10 Hardheidsclausule</w:t>
      </w:r>
      <w:bookmarkStart w:id="60" w:name="id1-3-2-2-10-2"/>
      <w:bookmarkEnd w:id="60"/>
    </w:p>
    <w:p w14:paraId="3FA21CA6" w14:textId="77777777" w:rsidR="003C7345" w:rsidRPr="000D39A5" w:rsidRDefault="003C7345" w:rsidP="000D39A5">
      <w:pPr>
        <w:rPr>
          <w:rFonts w:eastAsia="Times New Roman"/>
          <w:b/>
          <w:bCs/>
          <w:szCs w:val="18"/>
        </w:rPr>
      </w:pPr>
      <w:r w:rsidRPr="000D39A5">
        <w:rPr>
          <w:rFonts w:eastAsia="Times New Roman"/>
          <w:szCs w:val="18"/>
        </w:rPr>
        <w:t>Het college kan van een of meer bepaalde artikelen of artikelleden van deze regeling afwijken, als daaraan vasthouden</w:t>
      </w:r>
      <w:r w:rsidR="00DC6301">
        <w:rPr>
          <w:rFonts w:eastAsia="Times New Roman"/>
          <w:szCs w:val="18"/>
        </w:rPr>
        <w:t xml:space="preserve"> voor een subsidieaanvrager of -</w:t>
      </w:r>
      <w:r w:rsidRPr="000D39A5">
        <w:rPr>
          <w:rFonts w:eastAsia="Times New Roman"/>
          <w:szCs w:val="18"/>
        </w:rPr>
        <w:t xml:space="preserve">ontvanger gevolgen zou hebben die onevenredig zouden zijn tot de daarmee te dienen belangen. </w:t>
      </w:r>
    </w:p>
    <w:p w14:paraId="4931EDDC" w14:textId="77777777" w:rsidR="00DC6301" w:rsidRDefault="00DC6301" w:rsidP="000D39A5">
      <w:pPr>
        <w:rPr>
          <w:rFonts w:eastAsia="Times New Roman"/>
          <w:b/>
          <w:bCs/>
          <w:szCs w:val="18"/>
        </w:rPr>
      </w:pPr>
      <w:bookmarkStart w:id="61" w:name="id1-3-2-2-11"/>
      <w:bookmarkStart w:id="62" w:name="id1-3-2-2-11-1"/>
      <w:bookmarkStart w:id="63" w:name="id1-3-2-2-11-1-3"/>
      <w:bookmarkEnd w:id="61"/>
      <w:bookmarkEnd w:id="62"/>
      <w:bookmarkEnd w:id="63"/>
    </w:p>
    <w:p w14:paraId="1B7EFDCC" w14:textId="77777777" w:rsidR="003C7345" w:rsidRPr="000D39A5" w:rsidRDefault="003C7345" w:rsidP="000D39A5">
      <w:pPr>
        <w:rPr>
          <w:rFonts w:eastAsia="Times New Roman"/>
          <w:b/>
          <w:bCs/>
          <w:szCs w:val="18"/>
        </w:rPr>
      </w:pPr>
      <w:r w:rsidRPr="000D39A5">
        <w:rPr>
          <w:rFonts w:eastAsia="Times New Roman"/>
          <w:b/>
          <w:bCs/>
          <w:szCs w:val="18"/>
        </w:rPr>
        <w:t>Artikel 11 Inwerkingtreding</w:t>
      </w:r>
    </w:p>
    <w:p w14:paraId="71DB2BA9" w14:textId="77777777" w:rsidR="003C7345" w:rsidRDefault="003C7345" w:rsidP="000D39A5">
      <w:pPr>
        <w:rPr>
          <w:rFonts w:eastAsia="Times New Roman"/>
          <w:szCs w:val="18"/>
        </w:rPr>
      </w:pPr>
      <w:bookmarkStart w:id="64" w:name="id1-3-2-2-11-2"/>
      <w:bookmarkEnd w:id="64"/>
      <w:r w:rsidRPr="000D39A5">
        <w:rPr>
          <w:rFonts w:eastAsia="Times New Roman"/>
          <w:szCs w:val="18"/>
        </w:rPr>
        <w:t xml:space="preserve">Deze nadere regels treden in werking op de dag volgende op de dag van </w:t>
      </w:r>
      <w:r w:rsidR="00BE307C" w:rsidRPr="000D39A5">
        <w:rPr>
          <w:rFonts w:eastAsia="Times New Roman"/>
          <w:szCs w:val="18"/>
        </w:rPr>
        <w:t>b</w:t>
      </w:r>
      <w:r w:rsidR="00DC6301">
        <w:rPr>
          <w:rFonts w:eastAsia="Times New Roman"/>
          <w:szCs w:val="18"/>
        </w:rPr>
        <w:t>ekendmaking.</w:t>
      </w:r>
    </w:p>
    <w:p w14:paraId="0026E736" w14:textId="77777777" w:rsidR="00DC6301" w:rsidRPr="000D39A5" w:rsidRDefault="00DC6301" w:rsidP="000D39A5">
      <w:pPr>
        <w:rPr>
          <w:rFonts w:eastAsia="Times New Roman"/>
          <w:szCs w:val="18"/>
        </w:rPr>
      </w:pPr>
    </w:p>
    <w:p w14:paraId="6F80BCFC" w14:textId="77777777" w:rsidR="003C7345" w:rsidRPr="000D39A5" w:rsidRDefault="003C7345" w:rsidP="000D39A5">
      <w:pPr>
        <w:rPr>
          <w:rFonts w:eastAsia="Times New Roman"/>
          <w:b/>
          <w:bCs/>
          <w:szCs w:val="18"/>
        </w:rPr>
      </w:pPr>
      <w:bookmarkStart w:id="65" w:name="id1-3-2-2-12"/>
      <w:bookmarkStart w:id="66" w:name="id1-3-2-2-12-1"/>
      <w:bookmarkStart w:id="67" w:name="id1-3-2-2-12-1-3"/>
      <w:bookmarkEnd w:id="65"/>
      <w:bookmarkEnd w:id="66"/>
      <w:bookmarkEnd w:id="67"/>
      <w:r w:rsidRPr="000D39A5">
        <w:rPr>
          <w:rFonts w:eastAsia="Times New Roman"/>
          <w:b/>
          <w:bCs/>
          <w:szCs w:val="18"/>
        </w:rPr>
        <w:t>Artikel 12 Citeertitel</w:t>
      </w:r>
    </w:p>
    <w:p w14:paraId="38DEFC7F" w14:textId="453B924B" w:rsidR="003C7345" w:rsidRPr="000D39A5" w:rsidRDefault="003C7345" w:rsidP="000D39A5">
      <w:pPr>
        <w:rPr>
          <w:rFonts w:eastAsia="Times New Roman"/>
          <w:szCs w:val="18"/>
        </w:rPr>
      </w:pPr>
      <w:bookmarkStart w:id="68" w:name="id1-3-2-2-12-2"/>
      <w:bookmarkEnd w:id="68"/>
      <w:r w:rsidRPr="000D39A5">
        <w:rPr>
          <w:rFonts w:eastAsia="Times New Roman"/>
          <w:szCs w:val="18"/>
        </w:rPr>
        <w:t xml:space="preserve">Deze nadere regels kunnen worden aangehaald als: Nadere regels Corona Noodfonds </w:t>
      </w:r>
      <w:r w:rsidR="006F2E6B" w:rsidRPr="000D39A5">
        <w:rPr>
          <w:rFonts w:eastAsia="Times New Roman"/>
          <w:szCs w:val="18"/>
        </w:rPr>
        <w:t>Opmeer</w:t>
      </w:r>
      <w:r w:rsidRPr="000D39A5">
        <w:rPr>
          <w:rFonts w:eastAsia="Times New Roman"/>
          <w:szCs w:val="18"/>
        </w:rPr>
        <w:t xml:space="preserve"> 2020. </w:t>
      </w:r>
    </w:p>
    <w:p w14:paraId="5D895A0B" w14:textId="77777777" w:rsidR="008B71F4" w:rsidRPr="000D39A5" w:rsidRDefault="008B71F4" w:rsidP="000D39A5">
      <w:pPr>
        <w:pStyle w:val="OpmeerStandaard"/>
        <w:ind w:left="0"/>
        <w:contextualSpacing w:val="0"/>
      </w:pPr>
      <w:bookmarkStart w:id="69" w:name="id1-3-2-3"/>
      <w:bookmarkEnd w:id="69"/>
    </w:p>
    <w:sectPr w:rsidR="008B71F4" w:rsidRPr="000D39A5" w:rsidSect="002B5DDD">
      <w:type w:val="continuous"/>
      <w:pgSz w:w="11907" w:h="16839" w:code="9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2720" w14:textId="77777777" w:rsidR="0045773A" w:rsidRDefault="0045773A" w:rsidP="004547C7">
      <w:pPr>
        <w:spacing w:line="240" w:lineRule="auto"/>
      </w:pPr>
      <w:r>
        <w:separator/>
      </w:r>
    </w:p>
  </w:endnote>
  <w:endnote w:type="continuationSeparator" w:id="0">
    <w:p w14:paraId="35D85C52" w14:textId="77777777" w:rsidR="0045773A" w:rsidRDefault="0045773A" w:rsidP="00454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02A2A" w14:textId="77777777" w:rsidR="0045773A" w:rsidRDefault="0045773A" w:rsidP="004547C7">
      <w:pPr>
        <w:spacing w:line="240" w:lineRule="auto"/>
      </w:pPr>
      <w:r>
        <w:separator/>
      </w:r>
    </w:p>
  </w:footnote>
  <w:footnote w:type="continuationSeparator" w:id="0">
    <w:p w14:paraId="5E21E10F" w14:textId="77777777" w:rsidR="0045773A" w:rsidRDefault="0045773A" w:rsidP="004547C7">
      <w:pPr>
        <w:spacing w:line="240" w:lineRule="auto"/>
      </w:pPr>
      <w:r>
        <w:continuationSeparator/>
      </w:r>
    </w:p>
  </w:footnote>
  <w:footnote w:id="1">
    <w:p w14:paraId="6C91645A" w14:textId="4FD1A49B" w:rsidR="00663C7C" w:rsidRPr="00663C7C" w:rsidRDefault="00663C7C" w:rsidP="00663C7C">
      <w:bookmarkStart w:id="49" w:name="_GoBack"/>
      <w:r>
        <w:rPr>
          <w:rStyle w:val="Voetnootmarkering"/>
        </w:rPr>
        <w:footnoteRef/>
      </w:r>
      <w:r>
        <w:t xml:space="preserve"> </w:t>
      </w:r>
      <w:r w:rsidRPr="00663C7C">
        <w:t>Rekenvoorbeeld: het beschikbare budget is 100.000</w:t>
      </w:r>
      <w:r w:rsidR="00A0530C">
        <w:t xml:space="preserve"> euro</w:t>
      </w:r>
      <w:r w:rsidRPr="00663C7C">
        <w:t>. In dit fictieve voorbee</w:t>
      </w:r>
      <w:r w:rsidR="00A0530C">
        <w:t>ld gaan we ervan uit dat voor 110</w:t>
      </w:r>
      <w:r w:rsidRPr="00663C7C">
        <w:t>.000 </w:t>
      </w:r>
      <w:r w:rsidR="00A0530C">
        <w:t>euro</w:t>
      </w:r>
      <w:r w:rsidRPr="00663C7C">
        <w:t xml:space="preserve"> aan aanvragen wordt ingediend die op basis van de nadere regels in aanmerking komen voor toekening. Dit is een overschrijding </w:t>
      </w:r>
      <w:r>
        <w:t xml:space="preserve">van </w:t>
      </w:r>
      <w:r w:rsidRPr="00663C7C">
        <w:t>het plafond</w:t>
      </w:r>
      <w:r>
        <w:t xml:space="preserve"> en betekent dat alle subsidies met </w:t>
      </w:r>
      <w:r w:rsidR="00A0530C">
        <w:t>1/11e</w:t>
      </w:r>
      <w:r>
        <w:t xml:space="preserve"> moeten worden gekort</w:t>
      </w:r>
      <w:r w:rsidRPr="00663C7C">
        <w:t xml:space="preserve">. Dit wil zeggen dat een organisatie die in aanmerking </w:t>
      </w:r>
      <w:r>
        <w:t xml:space="preserve">komt </w:t>
      </w:r>
      <w:r w:rsidRPr="00663C7C">
        <w:t>voor 1</w:t>
      </w:r>
      <w:r w:rsidR="00A0530C">
        <w:t>1</w:t>
      </w:r>
      <w:r>
        <w:t>.000</w:t>
      </w:r>
      <w:r w:rsidR="00A0530C">
        <w:t xml:space="preserve"> euro,</w:t>
      </w:r>
      <w:r>
        <w:t xml:space="preserve"> niet 1</w:t>
      </w:r>
      <w:r w:rsidR="00A0530C">
        <w:t>1</w:t>
      </w:r>
      <w:r w:rsidRPr="00663C7C">
        <w:t xml:space="preserve">.000 ontvangt, maar </w:t>
      </w:r>
      <w:r w:rsidR="00A0530C">
        <w:t>10/11</w:t>
      </w:r>
      <w:r w:rsidR="00A0530C" w:rsidRPr="00A0530C">
        <w:rPr>
          <w:vertAlign w:val="superscript"/>
        </w:rPr>
        <w:t>e</w:t>
      </w:r>
      <w:r w:rsidR="00A0530C">
        <w:t xml:space="preserve"> daarvan. Oftewel 10</w:t>
      </w:r>
      <w:r>
        <w:t>.000 euro.</w:t>
      </w:r>
    </w:p>
    <w:bookmarkEnd w:id="49"/>
    <w:p w14:paraId="69BB0CA9" w14:textId="07E66A6F" w:rsidR="00663C7C" w:rsidRDefault="00663C7C" w:rsidP="00663C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20D9"/>
    <w:multiLevelType w:val="multilevel"/>
    <w:tmpl w:val="97228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D2B67"/>
    <w:multiLevelType w:val="multilevel"/>
    <w:tmpl w:val="A694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E64A3"/>
    <w:multiLevelType w:val="multilevel"/>
    <w:tmpl w:val="67F4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60767"/>
    <w:multiLevelType w:val="hybridMultilevel"/>
    <w:tmpl w:val="E4146760"/>
    <w:lvl w:ilvl="0" w:tplc="8902A3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0EED596E"/>
    <w:multiLevelType w:val="hybridMultilevel"/>
    <w:tmpl w:val="30F6C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697"/>
    <w:multiLevelType w:val="hybridMultilevel"/>
    <w:tmpl w:val="6DD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D60AD"/>
    <w:multiLevelType w:val="hybridMultilevel"/>
    <w:tmpl w:val="82CEA574"/>
    <w:lvl w:ilvl="0" w:tplc="CC56A38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4557"/>
    <w:multiLevelType w:val="hybridMultilevel"/>
    <w:tmpl w:val="AB288E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22E37"/>
    <w:multiLevelType w:val="hybridMultilevel"/>
    <w:tmpl w:val="6C9C23D0"/>
    <w:lvl w:ilvl="0" w:tplc="0E8C85CC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00" w:hanging="360"/>
      </w:pPr>
    </w:lvl>
    <w:lvl w:ilvl="2" w:tplc="0413001B" w:tentative="1">
      <w:start w:val="1"/>
      <w:numFmt w:val="lowerRoman"/>
      <w:lvlText w:val="%3."/>
      <w:lvlJc w:val="right"/>
      <w:pPr>
        <w:ind w:left="2820" w:hanging="180"/>
      </w:pPr>
    </w:lvl>
    <w:lvl w:ilvl="3" w:tplc="0413000F" w:tentative="1">
      <w:start w:val="1"/>
      <w:numFmt w:val="decimal"/>
      <w:lvlText w:val="%4."/>
      <w:lvlJc w:val="left"/>
      <w:pPr>
        <w:ind w:left="3540" w:hanging="360"/>
      </w:pPr>
    </w:lvl>
    <w:lvl w:ilvl="4" w:tplc="04130019" w:tentative="1">
      <w:start w:val="1"/>
      <w:numFmt w:val="lowerLetter"/>
      <w:lvlText w:val="%5."/>
      <w:lvlJc w:val="left"/>
      <w:pPr>
        <w:ind w:left="4260" w:hanging="360"/>
      </w:pPr>
    </w:lvl>
    <w:lvl w:ilvl="5" w:tplc="0413001B" w:tentative="1">
      <w:start w:val="1"/>
      <w:numFmt w:val="lowerRoman"/>
      <w:lvlText w:val="%6."/>
      <w:lvlJc w:val="right"/>
      <w:pPr>
        <w:ind w:left="4980" w:hanging="180"/>
      </w:pPr>
    </w:lvl>
    <w:lvl w:ilvl="6" w:tplc="0413000F" w:tentative="1">
      <w:start w:val="1"/>
      <w:numFmt w:val="decimal"/>
      <w:lvlText w:val="%7."/>
      <w:lvlJc w:val="left"/>
      <w:pPr>
        <w:ind w:left="5700" w:hanging="360"/>
      </w:pPr>
    </w:lvl>
    <w:lvl w:ilvl="7" w:tplc="04130019" w:tentative="1">
      <w:start w:val="1"/>
      <w:numFmt w:val="lowerLetter"/>
      <w:lvlText w:val="%8."/>
      <w:lvlJc w:val="left"/>
      <w:pPr>
        <w:ind w:left="6420" w:hanging="360"/>
      </w:pPr>
    </w:lvl>
    <w:lvl w:ilvl="8" w:tplc="0413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20E076FF"/>
    <w:multiLevelType w:val="multilevel"/>
    <w:tmpl w:val="D2C421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316B1D"/>
    <w:multiLevelType w:val="multilevel"/>
    <w:tmpl w:val="498C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C44678"/>
    <w:multiLevelType w:val="multilevel"/>
    <w:tmpl w:val="FB12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D65902"/>
    <w:multiLevelType w:val="hybridMultilevel"/>
    <w:tmpl w:val="D67A90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3708C"/>
    <w:multiLevelType w:val="hybridMultilevel"/>
    <w:tmpl w:val="175450A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9E53EFA"/>
    <w:multiLevelType w:val="multilevel"/>
    <w:tmpl w:val="0A803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81482E"/>
    <w:multiLevelType w:val="multilevel"/>
    <w:tmpl w:val="0F848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HAnsi" w:hAnsi="Verdana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C46083"/>
    <w:multiLevelType w:val="hybridMultilevel"/>
    <w:tmpl w:val="B35EA4B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E425D"/>
    <w:multiLevelType w:val="hybridMultilevel"/>
    <w:tmpl w:val="53CAE4B4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1721487"/>
    <w:multiLevelType w:val="hybridMultilevel"/>
    <w:tmpl w:val="451E0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CD6B39"/>
    <w:multiLevelType w:val="hybridMultilevel"/>
    <w:tmpl w:val="380480B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8353E"/>
    <w:multiLevelType w:val="hybridMultilevel"/>
    <w:tmpl w:val="EAE4AE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66011"/>
    <w:multiLevelType w:val="hybridMultilevel"/>
    <w:tmpl w:val="F7F2A86C"/>
    <w:lvl w:ilvl="0" w:tplc="4F5A874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747907"/>
    <w:multiLevelType w:val="multilevel"/>
    <w:tmpl w:val="0A803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64F0C"/>
    <w:multiLevelType w:val="hybridMultilevel"/>
    <w:tmpl w:val="774C2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93A61"/>
    <w:multiLevelType w:val="hybridMultilevel"/>
    <w:tmpl w:val="14624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08EA"/>
    <w:multiLevelType w:val="hybridMultilevel"/>
    <w:tmpl w:val="A26C92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3771F"/>
    <w:multiLevelType w:val="hybridMultilevel"/>
    <w:tmpl w:val="7E088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C34123"/>
    <w:multiLevelType w:val="hybridMultilevel"/>
    <w:tmpl w:val="325448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5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4"/>
  </w:num>
  <w:num w:numId="8">
    <w:abstractNumId w:val="20"/>
  </w:num>
  <w:num w:numId="9">
    <w:abstractNumId w:val="12"/>
  </w:num>
  <w:num w:numId="10">
    <w:abstractNumId w:val="3"/>
  </w:num>
  <w:num w:numId="11">
    <w:abstractNumId w:val="17"/>
  </w:num>
  <w:num w:numId="12">
    <w:abstractNumId w:val="23"/>
  </w:num>
  <w:num w:numId="13">
    <w:abstractNumId w:val="5"/>
  </w:num>
  <w:num w:numId="14">
    <w:abstractNumId w:val="18"/>
  </w:num>
  <w:num w:numId="15">
    <w:abstractNumId w:val="19"/>
  </w:num>
  <w:num w:numId="16">
    <w:abstractNumId w:val="7"/>
  </w:num>
  <w:num w:numId="17">
    <w:abstractNumId w:val="1"/>
  </w:num>
  <w:num w:numId="18">
    <w:abstractNumId w:val="11"/>
  </w:num>
  <w:num w:numId="19">
    <w:abstractNumId w:val="14"/>
  </w:num>
  <w:num w:numId="20">
    <w:abstractNumId w:val="2"/>
  </w:num>
  <w:num w:numId="21">
    <w:abstractNumId w:val="10"/>
  </w:num>
  <w:num w:numId="22">
    <w:abstractNumId w:val="9"/>
  </w:num>
  <w:num w:numId="23">
    <w:abstractNumId w:val="15"/>
  </w:num>
  <w:num w:numId="24">
    <w:abstractNumId w:val="0"/>
  </w:num>
  <w:num w:numId="25">
    <w:abstractNumId w:val="24"/>
  </w:num>
  <w:num w:numId="26">
    <w:abstractNumId w:val="8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45"/>
    <w:rsid w:val="00006860"/>
    <w:rsid w:val="00023CD7"/>
    <w:rsid w:val="00031580"/>
    <w:rsid w:val="000505F0"/>
    <w:rsid w:val="00070DA5"/>
    <w:rsid w:val="00076C11"/>
    <w:rsid w:val="000934CB"/>
    <w:rsid w:val="000A421F"/>
    <w:rsid w:val="000B3D0B"/>
    <w:rsid w:val="000C25C7"/>
    <w:rsid w:val="000C2F9E"/>
    <w:rsid w:val="000C4076"/>
    <w:rsid w:val="000D39A5"/>
    <w:rsid w:val="000E5D56"/>
    <w:rsid w:val="000E7719"/>
    <w:rsid w:val="000F3EC3"/>
    <w:rsid w:val="00107786"/>
    <w:rsid w:val="00110A55"/>
    <w:rsid w:val="001160E9"/>
    <w:rsid w:val="00121513"/>
    <w:rsid w:val="00136F18"/>
    <w:rsid w:val="0014304B"/>
    <w:rsid w:val="0015423D"/>
    <w:rsid w:val="001615A2"/>
    <w:rsid w:val="001935EC"/>
    <w:rsid w:val="001B0F72"/>
    <w:rsid w:val="001B2DEA"/>
    <w:rsid w:val="001B7A9E"/>
    <w:rsid w:val="001E2C2A"/>
    <w:rsid w:val="001F141D"/>
    <w:rsid w:val="002205FB"/>
    <w:rsid w:val="00244CAB"/>
    <w:rsid w:val="00277CF7"/>
    <w:rsid w:val="002977FE"/>
    <w:rsid w:val="002A1DD3"/>
    <w:rsid w:val="002B3F8E"/>
    <w:rsid w:val="002B5DDD"/>
    <w:rsid w:val="00323A38"/>
    <w:rsid w:val="00323D83"/>
    <w:rsid w:val="00330DCD"/>
    <w:rsid w:val="00333264"/>
    <w:rsid w:val="00334479"/>
    <w:rsid w:val="00355D7A"/>
    <w:rsid w:val="00370E5A"/>
    <w:rsid w:val="0039536A"/>
    <w:rsid w:val="003C7345"/>
    <w:rsid w:val="003F458B"/>
    <w:rsid w:val="00403A86"/>
    <w:rsid w:val="00416A5D"/>
    <w:rsid w:val="00424C3B"/>
    <w:rsid w:val="004263CA"/>
    <w:rsid w:val="004542B6"/>
    <w:rsid w:val="004547C7"/>
    <w:rsid w:val="0045773A"/>
    <w:rsid w:val="00473289"/>
    <w:rsid w:val="00497A52"/>
    <w:rsid w:val="004A2A8E"/>
    <w:rsid w:val="004A6E3B"/>
    <w:rsid w:val="004C181B"/>
    <w:rsid w:val="004D12AF"/>
    <w:rsid w:val="004D1F78"/>
    <w:rsid w:val="004D49A1"/>
    <w:rsid w:val="004F4F31"/>
    <w:rsid w:val="004F5A9B"/>
    <w:rsid w:val="005400D4"/>
    <w:rsid w:val="0054271F"/>
    <w:rsid w:val="0055742B"/>
    <w:rsid w:val="00572145"/>
    <w:rsid w:val="00580A02"/>
    <w:rsid w:val="005838D6"/>
    <w:rsid w:val="005A2D21"/>
    <w:rsid w:val="005A3615"/>
    <w:rsid w:val="005B56B4"/>
    <w:rsid w:val="005D6544"/>
    <w:rsid w:val="005F758E"/>
    <w:rsid w:val="005F7758"/>
    <w:rsid w:val="00607336"/>
    <w:rsid w:val="00637B91"/>
    <w:rsid w:val="0064742E"/>
    <w:rsid w:val="00652FF8"/>
    <w:rsid w:val="00663C7C"/>
    <w:rsid w:val="0066711C"/>
    <w:rsid w:val="006732D1"/>
    <w:rsid w:val="006827AD"/>
    <w:rsid w:val="006A6C47"/>
    <w:rsid w:val="006A72B8"/>
    <w:rsid w:val="006D35E5"/>
    <w:rsid w:val="006E1933"/>
    <w:rsid w:val="006E1A14"/>
    <w:rsid w:val="006F2E6B"/>
    <w:rsid w:val="006F586D"/>
    <w:rsid w:val="00710102"/>
    <w:rsid w:val="00720945"/>
    <w:rsid w:val="00746DC7"/>
    <w:rsid w:val="0074742D"/>
    <w:rsid w:val="0076604A"/>
    <w:rsid w:val="0078788F"/>
    <w:rsid w:val="007B53A7"/>
    <w:rsid w:val="007C0C08"/>
    <w:rsid w:val="007C1409"/>
    <w:rsid w:val="007D7D9C"/>
    <w:rsid w:val="007F3969"/>
    <w:rsid w:val="007F7C92"/>
    <w:rsid w:val="00803147"/>
    <w:rsid w:val="00814079"/>
    <w:rsid w:val="00861F26"/>
    <w:rsid w:val="008634F4"/>
    <w:rsid w:val="00865D37"/>
    <w:rsid w:val="00870CE9"/>
    <w:rsid w:val="008A0C56"/>
    <w:rsid w:val="008A65F4"/>
    <w:rsid w:val="008B71F4"/>
    <w:rsid w:val="008C12E5"/>
    <w:rsid w:val="008C435A"/>
    <w:rsid w:val="008E5987"/>
    <w:rsid w:val="008E5C87"/>
    <w:rsid w:val="008E5DC6"/>
    <w:rsid w:val="008F3B36"/>
    <w:rsid w:val="00906032"/>
    <w:rsid w:val="00931AA1"/>
    <w:rsid w:val="00933726"/>
    <w:rsid w:val="0093723D"/>
    <w:rsid w:val="0094611E"/>
    <w:rsid w:val="009567C6"/>
    <w:rsid w:val="00956EBB"/>
    <w:rsid w:val="0098352D"/>
    <w:rsid w:val="00986C1D"/>
    <w:rsid w:val="009A546B"/>
    <w:rsid w:val="009B67BE"/>
    <w:rsid w:val="009B75CB"/>
    <w:rsid w:val="009D138F"/>
    <w:rsid w:val="009D33F0"/>
    <w:rsid w:val="009D7AAF"/>
    <w:rsid w:val="009E1FB6"/>
    <w:rsid w:val="009E3611"/>
    <w:rsid w:val="009E7CC2"/>
    <w:rsid w:val="009F132C"/>
    <w:rsid w:val="009F6F58"/>
    <w:rsid w:val="00A0530C"/>
    <w:rsid w:val="00A055A4"/>
    <w:rsid w:val="00A42F58"/>
    <w:rsid w:val="00A60055"/>
    <w:rsid w:val="00A86EEB"/>
    <w:rsid w:val="00A87EAF"/>
    <w:rsid w:val="00A87F57"/>
    <w:rsid w:val="00A97CB3"/>
    <w:rsid w:val="00AD57C5"/>
    <w:rsid w:val="00AD5F87"/>
    <w:rsid w:val="00AE4B9F"/>
    <w:rsid w:val="00AF10A6"/>
    <w:rsid w:val="00B020CC"/>
    <w:rsid w:val="00B12C00"/>
    <w:rsid w:val="00B20DFE"/>
    <w:rsid w:val="00B7201F"/>
    <w:rsid w:val="00B819AC"/>
    <w:rsid w:val="00B95AEB"/>
    <w:rsid w:val="00B9611D"/>
    <w:rsid w:val="00BA1596"/>
    <w:rsid w:val="00BA27D4"/>
    <w:rsid w:val="00BA290C"/>
    <w:rsid w:val="00BA68F6"/>
    <w:rsid w:val="00BB0015"/>
    <w:rsid w:val="00BD4250"/>
    <w:rsid w:val="00BE307C"/>
    <w:rsid w:val="00BF29F9"/>
    <w:rsid w:val="00BF4C3E"/>
    <w:rsid w:val="00C018F4"/>
    <w:rsid w:val="00C04D42"/>
    <w:rsid w:val="00C22B15"/>
    <w:rsid w:val="00C30186"/>
    <w:rsid w:val="00C311EA"/>
    <w:rsid w:val="00C33F5B"/>
    <w:rsid w:val="00C44CD4"/>
    <w:rsid w:val="00C45F79"/>
    <w:rsid w:val="00C51199"/>
    <w:rsid w:val="00C51A4A"/>
    <w:rsid w:val="00C520D0"/>
    <w:rsid w:val="00C572E0"/>
    <w:rsid w:val="00C821D2"/>
    <w:rsid w:val="00C936D2"/>
    <w:rsid w:val="00C964FA"/>
    <w:rsid w:val="00CA0EBF"/>
    <w:rsid w:val="00CC13BA"/>
    <w:rsid w:val="00CC2772"/>
    <w:rsid w:val="00CC639F"/>
    <w:rsid w:val="00CD0120"/>
    <w:rsid w:val="00CE0FC5"/>
    <w:rsid w:val="00CF37B5"/>
    <w:rsid w:val="00D23EB1"/>
    <w:rsid w:val="00D830A4"/>
    <w:rsid w:val="00D97927"/>
    <w:rsid w:val="00DA216E"/>
    <w:rsid w:val="00DA5B83"/>
    <w:rsid w:val="00DC6301"/>
    <w:rsid w:val="00DD161D"/>
    <w:rsid w:val="00DE0CDF"/>
    <w:rsid w:val="00DE3296"/>
    <w:rsid w:val="00DE68CD"/>
    <w:rsid w:val="00E0554B"/>
    <w:rsid w:val="00E443C9"/>
    <w:rsid w:val="00E72E21"/>
    <w:rsid w:val="00EA29A2"/>
    <w:rsid w:val="00F0660C"/>
    <w:rsid w:val="00F147A8"/>
    <w:rsid w:val="00F376C1"/>
    <w:rsid w:val="00F70B90"/>
    <w:rsid w:val="00F840BF"/>
    <w:rsid w:val="00F9522C"/>
    <w:rsid w:val="00FD0F65"/>
    <w:rsid w:val="00FD1122"/>
    <w:rsid w:val="00FD335E"/>
    <w:rsid w:val="00FE0509"/>
    <w:rsid w:val="00FE76D3"/>
    <w:rsid w:val="00FF4055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F4F0BFD"/>
  <w15:chartTrackingRefBased/>
  <w15:docId w15:val="{5B6261E7-011C-470F-A467-846B4D5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sz w:val="18"/>
        <w:szCs w:val="18"/>
        <w:lang w:val="nl-NL" w:eastAsia="nl-NL" w:bidi="ar-SA"/>
      </w:rPr>
    </w:rPrDefault>
    <w:pPrDefault>
      <w:pPr>
        <w:spacing w:line="33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Opm Standaard"/>
    <w:qFormat/>
    <w:rsid w:val="00FF6E4C"/>
    <w:rPr>
      <w:szCs w:val="22"/>
    </w:rPr>
  </w:style>
  <w:style w:type="paragraph" w:styleId="Kop1">
    <w:name w:val="heading 1"/>
    <w:aliases w:val="Opm Kop 1"/>
    <w:basedOn w:val="Standaard"/>
    <w:next w:val="Standaard"/>
    <w:link w:val="Kop1Char"/>
    <w:uiPriority w:val="9"/>
    <w:qFormat/>
    <w:rsid w:val="00FF6E4C"/>
    <w:pPr>
      <w:keepNext/>
      <w:spacing w:before="120" w:after="120"/>
      <w:outlineLvl w:val="0"/>
    </w:pPr>
    <w:rPr>
      <w:rFonts w:eastAsia="Times New Roman"/>
      <w:b/>
      <w:bCs/>
      <w:color w:val="003A62"/>
      <w:kern w:val="32"/>
      <w:sz w:val="40"/>
      <w:szCs w:val="32"/>
    </w:rPr>
  </w:style>
  <w:style w:type="paragraph" w:styleId="Kop2">
    <w:name w:val="heading 2"/>
    <w:aliases w:val="Opm Kop 2"/>
    <w:basedOn w:val="Standaard"/>
    <w:next w:val="Standaard"/>
    <w:link w:val="Kop2Char"/>
    <w:uiPriority w:val="9"/>
    <w:unhideWhenUsed/>
    <w:qFormat/>
    <w:rsid w:val="00FF6E4C"/>
    <w:pPr>
      <w:keepNext/>
      <w:keepLines/>
      <w:spacing w:before="120"/>
      <w:outlineLvl w:val="1"/>
    </w:pPr>
    <w:rPr>
      <w:b/>
      <w:bCs/>
      <w:color w:val="003A62"/>
      <w:sz w:val="28"/>
      <w:szCs w:val="26"/>
    </w:rPr>
  </w:style>
  <w:style w:type="paragraph" w:styleId="Kop3">
    <w:name w:val="heading 3"/>
    <w:aliases w:val="Opm Kop 3"/>
    <w:basedOn w:val="Standaard"/>
    <w:next w:val="Standaard"/>
    <w:link w:val="Kop3Char"/>
    <w:uiPriority w:val="9"/>
    <w:unhideWhenUsed/>
    <w:qFormat/>
    <w:rsid w:val="00DE68CD"/>
    <w:pPr>
      <w:keepNext/>
      <w:keepLines/>
      <w:outlineLvl w:val="2"/>
    </w:pPr>
    <w:rPr>
      <w:rFonts w:cs="Arial"/>
      <w:b/>
      <w:bCs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6E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  <w:szCs w:val="1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F6E4C"/>
    <w:pPr>
      <w:keepNext/>
      <w:keepLines/>
      <w:spacing w:before="200"/>
      <w:outlineLvl w:val="4"/>
    </w:pPr>
    <w:rPr>
      <w:rFonts w:ascii="Cambria" w:hAnsi="Cambria"/>
      <w:color w:val="16505E"/>
      <w:szCs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6E4C"/>
    <w:pPr>
      <w:keepNext/>
      <w:keepLines/>
      <w:spacing w:before="200"/>
      <w:outlineLvl w:val="5"/>
    </w:pPr>
    <w:rPr>
      <w:rFonts w:ascii="Cambria" w:hAnsi="Cambria"/>
      <w:i/>
      <w:iCs/>
      <w:color w:val="16505E"/>
      <w:szCs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6E4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6E4C"/>
    <w:pPr>
      <w:keepNext/>
      <w:keepLines/>
      <w:spacing w:before="200"/>
      <w:outlineLvl w:val="7"/>
    </w:pPr>
    <w:rPr>
      <w:rFonts w:ascii="Cambria" w:hAnsi="Cambria"/>
      <w:color w:val="2DA2BF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6E4C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Cursief">
    <w:name w:val="Opmaakprofiel Cursief"/>
    <w:basedOn w:val="Standaardalinea-lettertype"/>
    <w:rsid w:val="009B75CB"/>
    <w:rPr>
      <w:rFonts w:ascii="Verdana" w:hAnsi="Verdana"/>
      <w:i/>
      <w:iCs/>
      <w:sz w:val="18"/>
    </w:rPr>
  </w:style>
  <w:style w:type="character" w:styleId="Hyperlink">
    <w:name w:val="Hyperlink"/>
    <w:basedOn w:val="Standaardalinea-lettertype"/>
    <w:uiPriority w:val="99"/>
    <w:rsid w:val="002205FB"/>
    <w:rPr>
      <w:rFonts w:ascii="Verdana" w:hAnsi="Verdana" w:hint="default"/>
      <w:color w:val="0000FF"/>
      <w:u w:val="single"/>
    </w:rPr>
  </w:style>
  <w:style w:type="character" w:styleId="Zwaar">
    <w:name w:val="Strong"/>
    <w:basedOn w:val="Standaardalinea-lettertype"/>
    <w:uiPriority w:val="22"/>
    <w:rsid w:val="002205FB"/>
    <w:rPr>
      <w:b/>
      <w:bCs/>
    </w:rPr>
  </w:style>
  <w:style w:type="paragraph" w:styleId="Normaalweb">
    <w:name w:val="Normal (Web)"/>
    <w:basedOn w:val="Standaard"/>
    <w:uiPriority w:val="99"/>
    <w:rsid w:val="002205FB"/>
    <w:pPr>
      <w:spacing w:before="100" w:beforeAutospacing="1" w:after="100" w:afterAutospacing="1"/>
    </w:pPr>
    <w:rPr>
      <w:szCs w:val="18"/>
      <w:lang w:val="en-US"/>
    </w:rPr>
  </w:style>
  <w:style w:type="paragraph" w:styleId="Plattetekst">
    <w:name w:val="Body Text"/>
    <w:basedOn w:val="Standaard"/>
    <w:rsid w:val="00473289"/>
    <w:pPr>
      <w:spacing w:after="120"/>
    </w:pPr>
  </w:style>
  <w:style w:type="paragraph" w:styleId="Ballontekst">
    <w:name w:val="Balloon Text"/>
    <w:basedOn w:val="Standaard"/>
    <w:semiHidden/>
    <w:rsid w:val="00A87EAF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rsid w:val="00BA68F6"/>
    <w:rPr>
      <w:i/>
      <w:iCs/>
    </w:rPr>
  </w:style>
  <w:style w:type="paragraph" w:customStyle="1" w:styleId="Kop40">
    <w:name w:val="Kop4"/>
    <w:aliases w:val="Opm Kop4"/>
    <w:basedOn w:val="Standaard"/>
    <w:next w:val="Standaard"/>
    <w:qFormat/>
    <w:rsid w:val="00FF6E4C"/>
    <w:pPr>
      <w:ind w:left="284"/>
    </w:pPr>
    <w:rPr>
      <w:bCs/>
      <w:i/>
      <w:color w:val="003A62"/>
    </w:rPr>
  </w:style>
  <w:style w:type="character" w:customStyle="1" w:styleId="Kop1Char">
    <w:name w:val="Kop 1 Char"/>
    <w:aliases w:val="Opm Kop 1 Char"/>
    <w:link w:val="Kop1"/>
    <w:uiPriority w:val="9"/>
    <w:rsid w:val="00FF6E4C"/>
    <w:rPr>
      <w:rFonts w:eastAsia="Times New Roman"/>
      <w:b/>
      <w:bCs/>
      <w:color w:val="003A62"/>
      <w:kern w:val="32"/>
      <w:sz w:val="40"/>
      <w:szCs w:val="32"/>
    </w:rPr>
  </w:style>
  <w:style w:type="character" w:customStyle="1" w:styleId="Kop2Char">
    <w:name w:val="Kop 2 Char"/>
    <w:aliases w:val="Opm Kop 2 Char"/>
    <w:link w:val="Kop2"/>
    <w:uiPriority w:val="9"/>
    <w:rsid w:val="00FF6E4C"/>
    <w:rPr>
      <w:b/>
      <w:bCs/>
      <w:color w:val="003A62"/>
      <w:sz w:val="28"/>
      <w:szCs w:val="26"/>
    </w:rPr>
  </w:style>
  <w:style w:type="character" w:customStyle="1" w:styleId="Kop3Char">
    <w:name w:val="Kop 3 Char"/>
    <w:aliases w:val="Opm Kop 3 Char"/>
    <w:link w:val="Kop3"/>
    <w:uiPriority w:val="9"/>
    <w:rsid w:val="00DE68CD"/>
    <w:rPr>
      <w:rFonts w:cs="Arial"/>
      <w:b/>
      <w:bCs/>
    </w:rPr>
  </w:style>
  <w:style w:type="character" w:customStyle="1" w:styleId="Kop4Char">
    <w:name w:val="Kop 4 Char"/>
    <w:link w:val="Kop4"/>
    <w:uiPriority w:val="9"/>
    <w:rsid w:val="00FF6E4C"/>
    <w:rPr>
      <w:rFonts w:ascii="Cambria" w:hAnsi="Cambria"/>
      <w:b/>
      <w:bCs/>
      <w:i/>
      <w:iCs/>
      <w:color w:val="2DA2BF"/>
    </w:rPr>
  </w:style>
  <w:style w:type="character" w:customStyle="1" w:styleId="Kop5Char">
    <w:name w:val="Kop 5 Char"/>
    <w:link w:val="Kop5"/>
    <w:uiPriority w:val="9"/>
    <w:semiHidden/>
    <w:rsid w:val="00FF6E4C"/>
    <w:rPr>
      <w:rFonts w:ascii="Cambria" w:hAnsi="Cambria"/>
      <w:color w:val="16505E"/>
    </w:rPr>
  </w:style>
  <w:style w:type="character" w:customStyle="1" w:styleId="Kop6Char">
    <w:name w:val="Kop 6 Char"/>
    <w:link w:val="Kop6"/>
    <w:uiPriority w:val="9"/>
    <w:semiHidden/>
    <w:rsid w:val="00FF6E4C"/>
    <w:rPr>
      <w:rFonts w:ascii="Cambria" w:hAnsi="Cambria"/>
      <w:i/>
      <w:iCs/>
      <w:color w:val="16505E"/>
    </w:rPr>
  </w:style>
  <w:style w:type="character" w:customStyle="1" w:styleId="Kop7Char">
    <w:name w:val="Kop 7 Char"/>
    <w:link w:val="Kop7"/>
    <w:uiPriority w:val="9"/>
    <w:semiHidden/>
    <w:rsid w:val="00FF6E4C"/>
    <w:rPr>
      <w:rFonts w:ascii="Cambria" w:hAnsi="Cambria"/>
      <w:i/>
      <w:iCs/>
      <w:color w:val="404040"/>
    </w:rPr>
  </w:style>
  <w:style w:type="character" w:customStyle="1" w:styleId="Kop8Char">
    <w:name w:val="Kop 8 Char"/>
    <w:link w:val="Kop8"/>
    <w:uiPriority w:val="9"/>
    <w:semiHidden/>
    <w:rsid w:val="00FF6E4C"/>
    <w:rPr>
      <w:rFonts w:ascii="Cambria" w:hAnsi="Cambria"/>
      <w:color w:val="2DA2BF"/>
    </w:rPr>
  </w:style>
  <w:style w:type="character" w:customStyle="1" w:styleId="Kop9Char">
    <w:name w:val="Kop 9 Char"/>
    <w:link w:val="Kop9"/>
    <w:uiPriority w:val="9"/>
    <w:semiHidden/>
    <w:rsid w:val="00FF6E4C"/>
    <w:rPr>
      <w:rFonts w:ascii="Cambria" w:hAnsi="Cambria"/>
      <w:i/>
      <w:iCs/>
      <w:color w:val="40404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F6E4C"/>
    <w:rPr>
      <w:b/>
      <w:bCs/>
      <w:color w:val="2DA2B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F6E4C"/>
    <w:pPr>
      <w:outlineLvl w:val="9"/>
    </w:pPr>
    <w:rPr>
      <w:rFonts w:ascii="Cambria" w:hAnsi="Cambria"/>
      <w:color w:val="21798E"/>
    </w:rPr>
  </w:style>
  <w:style w:type="paragraph" w:styleId="Lijstalinea">
    <w:name w:val="List Paragraph"/>
    <w:basedOn w:val="Standaard"/>
    <w:link w:val="LijstalineaChar"/>
    <w:uiPriority w:val="34"/>
    <w:rsid w:val="007D7D9C"/>
    <w:pPr>
      <w:ind w:left="720"/>
      <w:contextualSpacing/>
    </w:pPr>
    <w:rPr>
      <w:rFonts w:eastAsia="Times New Roman"/>
      <w:szCs w:val="18"/>
    </w:rPr>
  </w:style>
  <w:style w:type="paragraph" w:styleId="Koptekst">
    <w:name w:val="header"/>
    <w:basedOn w:val="Standaard"/>
    <w:link w:val="KoptekstChar"/>
    <w:rsid w:val="004547C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547C7"/>
    <w:rPr>
      <w:szCs w:val="22"/>
    </w:rPr>
  </w:style>
  <w:style w:type="paragraph" w:styleId="Voettekst">
    <w:name w:val="footer"/>
    <w:basedOn w:val="Standaard"/>
    <w:link w:val="VoettekstChar"/>
    <w:rsid w:val="004547C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547C7"/>
    <w:rPr>
      <w:szCs w:val="22"/>
    </w:rPr>
  </w:style>
  <w:style w:type="paragraph" w:styleId="Titel">
    <w:name w:val="Title"/>
    <w:aliases w:val="Opm Ondertitel"/>
    <w:basedOn w:val="Standaard"/>
    <w:next w:val="Standaard"/>
    <w:link w:val="TitelChar"/>
    <w:uiPriority w:val="10"/>
    <w:qFormat/>
    <w:rsid w:val="00DE68CD"/>
    <w:pPr>
      <w:spacing w:after="60"/>
      <w:outlineLvl w:val="0"/>
    </w:pPr>
    <w:rPr>
      <w:rFonts w:eastAsiaTheme="majorEastAsia" w:cstheme="majorBidi"/>
      <w:bCs/>
      <w:color w:val="A6A6A6" w:themeColor="background1" w:themeShade="A6"/>
      <w:kern w:val="28"/>
      <w:sz w:val="36"/>
      <w:szCs w:val="32"/>
    </w:rPr>
  </w:style>
  <w:style w:type="character" w:customStyle="1" w:styleId="TitelChar">
    <w:name w:val="Titel Char"/>
    <w:aliases w:val="Opm Ondertitel Char"/>
    <w:basedOn w:val="Standaardalinea-lettertype"/>
    <w:link w:val="Titel"/>
    <w:uiPriority w:val="10"/>
    <w:rsid w:val="00DE68CD"/>
    <w:rPr>
      <w:rFonts w:eastAsiaTheme="majorEastAsia" w:cstheme="majorBidi"/>
      <w:bCs/>
      <w:color w:val="A6A6A6" w:themeColor="background1" w:themeShade="A6"/>
      <w:kern w:val="28"/>
      <w:sz w:val="36"/>
      <w:szCs w:val="32"/>
    </w:rPr>
  </w:style>
  <w:style w:type="paragraph" w:customStyle="1" w:styleId="OpmeerStandaard">
    <w:name w:val="Opmeer Standaard"/>
    <w:basedOn w:val="Lijstalinea"/>
    <w:link w:val="OpmeerStandaardChar"/>
    <w:qFormat/>
    <w:rsid w:val="001F141D"/>
  </w:style>
  <w:style w:type="character" w:customStyle="1" w:styleId="LijstalineaChar">
    <w:name w:val="Lijstalinea Char"/>
    <w:basedOn w:val="Standaardalinea-lettertype"/>
    <w:link w:val="Lijstalinea"/>
    <w:uiPriority w:val="34"/>
    <w:rsid w:val="001F141D"/>
    <w:rPr>
      <w:rFonts w:eastAsia="Times New Roman"/>
    </w:rPr>
  </w:style>
  <w:style w:type="character" w:customStyle="1" w:styleId="OpmeerStandaardChar">
    <w:name w:val="Opmeer Standaard Char"/>
    <w:basedOn w:val="LijstalineaChar"/>
    <w:link w:val="OpmeerStandaard"/>
    <w:rsid w:val="001F141D"/>
    <w:rPr>
      <w:rFonts w:eastAsia="Times New Roman"/>
    </w:rPr>
  </w:style>
  <w:style w:type="paragraph" w:customStyle="1" w:styleId="artikelkop1">
    <w:name w:val="artikel_kop1"/>
    <w:basedOn w:val="Standaard"/>
    <w:rsid w:val="003C7345"/>
    <w:pPr>
      <w:spacing w:before="240" w:after="24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rtikelkop2">
    <w:name w:val="artikel_kop2"/>
    <w:basedOn w:val="Standaardalinea-lettertype"/>
    <w:rsid w:val="003C7345"/>
    <w:rPr>
      <w:b/>
      <w:bCs/>
      <w:sz w:val="24"/>
      <w:szCs w:val="24"/>
    </w:rPr>
  </w:style>
  <w:style w:type="character" w:customStyle="1" w:styleId="underline1">
    <w:name w:val="underline1"/>
    <w:basedOn w:val="Standaardalinea-lettertype"/>
    <w:rsid w:val="003C7345"/>
    <w:rPr>
      <w:u w:val="single"/>
    </w:rPr>
  </w:style>
  <w:style w:type="character" w:customStyle="1" w:styleId="pfunctie">
    <w:name w:val="_p_functie"/>
    <w:basedOn w:val="Standaardalinea-lettertype"/>
    <w:rsid w:val="003C7345"/>
  </w:style>
  <w:style w:type="character" w:styleId="Verwijzingopmerking">
    <w:name w:val="annotation reference"/>
    <w:basedOn w:val="Standaardalinea-lettertype"/>
    <w:semiHidden/>
    <w:unhideWhenUsed/>
    <w:rsid w:val="009E3611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3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36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3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3611"/>
    <w:rPr>
      <w:b/>
      <w:bCs/>
      <w:sz w:val="20"/>
      <w:szCs w:val="20"/>
    </w:rPr>
  </w:style>
  <w:style w:type="paragraph" w:styleId="Geenafstand">
    <w:name w:val="No Spacing"/>
    <w:qFormat/>
    <w:rsid w:val="000D39A5"/>
    <w:pPr>
      <w:spacing w:line="24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Standaardalinea-lettertype"/>
    <w:rsid w:val="0012151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Voetnoottekst">
    <w:name w:val="footnote text"/>
    <w:basedOn w:val="Standaard"/>
    <w:link w:val="VoetnoottekstChar"/>
    <w:semiHidden/>
    <w:unhideWhenUsed/>
    <w:rsid w:val="008A65F4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A65F4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8A65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506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37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189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000000"/>
                            <w:right w:val="none" w:sz="0" w:space="0" w:color="auto"/>
                          </w:divBdr>
                          <w:divsChild>
                            <w:div w:id="1316839157">
                              <w:marLeft w:val="0"/>
                              <w:marRight w:val="18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7819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8" w:space="8" w:color="00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2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7794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65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77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60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143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9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72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052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0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3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60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46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7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079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4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34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55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67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84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3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24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67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12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2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4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6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31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7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53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24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048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83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07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4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93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meente@opmeer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0C37-1F8E-4BA8-B08A-A4158417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SSC DeSom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Krom</dc:creator>
  <cp:keywords/>
  <dc:description/>
  <cp:lastModifiedBy>Mark Krom</cp:lastModifiedBy>
  <cp:revision>2</cp:revision>
  <cp:lastPrinted>2008-02-22T09:11:00Z</cp:lastPrinted>
  <dcterms:created xsi:type="dcterms:W3CDTF">2021-02-17T16:17:00Z</dcterms:created>
  <dcterms:modified xsi:type="dcterms:W3CDTF">2021-02-17T16:17:00Z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718395-49d7-446a-8106-6756e5d3d588_Enabled">
    <vt:lpwstr>true</vt:lpwstr>
  </property>
  <property fmtid="{D5CDD505-2E9C-101B-9397-08002B2CF9AE}" pid="3" name="MSIP_Label_1a718395-49d7-446a-8106-6756e5d3d588_SetDate">
    <vt:lpwstr>2020-12-15T08:58:28Z</vt:lpwstr>
  </property>
  <property fmtid="{D5CDD505-2E9C-101B-9397-08002B2CF9AE}" pid="4" name="MSIP_Label_1a718395-49d7-446a-8106-6756e5d3d588_Method">
    <vt:lpwstr>Standard</vt:lpwstr>
  </property>
  <property fmtid="{D5CDD505-2E9C-101B-9397-08002B2CF9AE}" pid="5" name="MSIP_Label_1a718395-49d7-446a-8106-6756e5d3d588_Name">
    <vt:lpwstr>1-Basis Niveau</vt:lpwstr>
  </property>
  <property fmtid="{D5CDD505-2E9C-101B-9397-08002B2CF9AE}" pid="6" name="MSIP_Label_1a718395-49d7-446a-8106-6756e5d3d588_SiteId">
    <vt:lpwstr>476a641b-841a-4350-b906-22d459b1bbaf</vt:lpwstr>
  </property>
  <property fmtid="{D5CDD505-2E9C-101B-9397-08002B2CF9AE}" pid="7" name="MSIP_Label_1a718395-49d7-446a-8106-6756e5d3d588_ActionId">
    <vt:lpwstr>a1522691-5437-435a-b77b-c3afa13b155e</vt:lpwstr>
  </property>
  <property fmtid="{D5CDD505-2E9C-101B-9397-08002B2CF9AE}" pid="8" name="MSIP_Label_1a718395-49d7-446a-8106-6756e5d3d588_ContentBits">
    <vt:lpwstr>0</vt:lpwstr>
  </property>
</Properties>
</file>